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18" w:space="0" w:color="000000"/>
        </w:pBdr>
        <w:rPr/>
      </w:pPr>
      <w:r>
        <w:rPr/>
      </w:r>
      <w:bookmarkStart w:id="0" w:name="d8k.htm"/>
      <w:bookmarkStart w:id="1" w:name="ksd8k"/>
      <w:bookmarkStart w:id="2" w:name="d8k.htm"/>
      <w:bookmarkStart w:id="3" w:name="ksd8k"/>
      <w:bookmarkEnd w:id="2"/>
      <w:bookmarkEnd w:id="3"/>
    </w:p>
    <w:p>
      <w:pPr>
        <w:pStyle w:val="TextBody"/>
        <w:spacing w:before="0" w:after="0"/>
        <w:rPr/>
      </w:pPr>
      <w:r>
        <w:rPr/>
        <w:t> </w:t>
      </w:r>
    </w:p>
    <w:p>
      <w:pPr>
        <w:pStyle w:val="TextBody"/>
        <w:spacing w:before="0" w:after="0"/>
        <w:jc w:val="center"/>
        <w:rPr>
          <w:rFonts w:ascii="Times New Roman" w:hAnsi="Times New Roman"/>
          <w:b/>
          <w:sz w:val="28"/>
        </w:rPr>
      </w:pPr>
      <w:r>
        <w:rPr>
          <w:rFonts w:ascii="Times New Roman" w:hAnsi="Times New Roman"/>
          <w:b/>
          <w:sz w:val="28"/>
        </w:rPr>
        <w:t xml:space="preserve">UNITED STATES </w:t>
      </w:r>
    </w:p>
    <w:p>
      <w:pPr>
        <w:pStyle w:val="TextBody"/>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spacing w:before="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spacing w:before="0" w:after="0"/>
        <w:jc w:val="center"/>
        <w:rPr>
          <w:rFonts w:ascii="Times New Roman" w:hAnsi="Times New Roman"/>
          <w:b/>
          <w:sz w:val="24"/>
        </w:rPr>
      </w:pPr>
      <w:r>
        <w:rPr>
          <w:rFonts w:ascii="Times New Roman" w:hAnsi="Times New Roman"/>
          <w:b/>
          <w:sz w:val="24"/>
        </w:rPr>
        <w:t xml:space="preserve">CURRENT REPORT PURSUANT </w:t>
      </w:r>
    </w:p>
    <w:p>
      <w:pPr>
        <w:pStyle w:val="TextBody"/>
        <w:spacing w:before="0" w:after="0"/>
        <w:jc w:val="center"/>
        <w:rPr>
          <w:rFonts w:ascii="Times New Roman" w:hAnsi="Times New Roman"/>
          <w:b/>
          <w:sz w:val="24"/>
        </w:rPr>
      </w:pPr>
      <w:r>
        <w:rPr>
          <w:rFonts w:ascii="Times New Roman" w:hAnsi="Times New Roman"/>
          <w:b/>
          <w:sz w:val="24"/>
        </w:rPr>
        <w:t xml:space="preserve">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Date of Report (Date of earliest event reported)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October 11, 2005 </w:t>
      </w:r>
    </w:p>
    <w:p>
      <w:pPr>
        <w:pStyle w:val="TextBody"/>
        <w:spacing w:before="0" w:after="0"/>
        <w:rPr/>
      </w:pPr>
      <w:r>
        <w:rPr/>
        <w:t> </w:t>
      </w:r>
    </w:p>
    <w:p>
      <w:pPr>
        <w:pStyle w:val="HorizontalLine"/>
        <w:pBdr>
          <w:bottom w:val="single" w:sz="6" w:space="0" w:color="000000"/>
        </w:pBdr>
        <w:ind w:left="4031" w:right="4031" w:hanging="0"/>
        <w:rPr/>
      </w:pPr>
      <w:r>
        <w:rPr/>
      </w:r>
    </w:p>
    <w:p>
      <w:pPr>
        <w:pStyle w:val="TextBody"/>
        <w:spacing w:before="0" w:after="0"/>
        <w:rPr/>
      </w:pPr>
      <w:r>
        <w:rPr/>
        <w:t> </w:t>
      </w:r>
    </w:p>
    <w:p>
      <w:pPr>
        <w:pStyle w:val="TextBody"/>
        <w:spacing w:before="0" w:after="0"/>
        <w:jc w:val="center"/>
        <w:rPr>
          <w:rFonts w:ascii="Times New Roman" w:hAnsi="Times New Roman"/>
          <w:b/>
          <w:sz w:val="48"/>
        </w:rPr>
      </w:pPr>
      <w:r>
        <w:rPr>
          <w:rFonts w:ascii="Times New Roman" w:hAnsi="Times New Roman"/>
          <w:b/>
          <w:sz w:val="48"/>
        </w:rPr>
        <w:t xml:space="preserve">FIRST ADVANTAGE CORPORATION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Delaware </w:t>
      </w:r>
    </w:p>
    <w:p>
      <w:pPr>
        <w:pStyle w:val="TextBody"/>
        <w:spacing w:before="0" w:after="0"/>
        <w:jc w:val="center"/>
        <w:rPr>
          <w:rFonts w:ascii="Times New Roman" w:hAnsi="Times New Roman"/>
          <w:b/>
          <w:sz w:val="14"/>
        </w:rPr>
      </w:pPr>
      <w:r>
        <w:rPr>
          <w:rFonts w:ascii="Times New Roman" w:hAnsi="Times New Roman"/>
          <w:b/>
          <w:sz w:val="14"/>
        </w:rPr>
        <w:t xml:space="preserve">(State or Other Jurisdiction of Incorporation)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001-31666    </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61-1437565</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w:t>
            </w:r>
          </w:p>
          <w:p>
            <w:pPr>
              <w:pStyle w:val="TableContents"/>
              <w:spacing w:before="0" w:after="15"/>
              <w:jc w:val="center"/>
              <w:rPr>
                <w:rFonts w:ascii="Times New Roman" w:hAnsi="Times New Roman"/>
                <w:b/>
                <w:sz w:val="14"/>
              </w:rPr>
            </w:pPr>
            <w:r>
              <w:rPr>
                <w:rFonts w:ascii="Times New Roman" w:hAnsi="Times New Roman"/>
                <w:b/>
                <w:sz w:val="14"/>
              </w:rPr>
              <w:t>Jurisdiction 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    </w:t>
            </w:r>
          </w:p>
          <w:p>
            <w:pPr>
              <w:pStyle w:val="TableContents"/>
              <w:spacing w:before="0" w:after="15"/>
              <w:jc w:val="center"/>
              <w:rPr>
                <w:rFonts w:ascii="Times New Roman" w:hAnsi="Times New Roman"/>
                <w:b/>
                <w:sz w:val="14"/>
              </w:rPr>
            </w:pPr>
            <w:r>
              <w:rPr>
                <w:rFonts w:ascii="Times New Roman" w:hAnsi="Times New Roman"/>
                <w:b/>
                <w:sz w:val="14"/>
              </w:rPr>
              <w:t>File Number)    </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Number)</w:t>
            </w:r>
          </w:p>
        </w:tc>
      </w:tr>
    </w:tbl>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One Progress Plaza, Suite 2400 </w:t>
      </w:r>
    </w:p>
    <w:p>
      <w:pPr>
        <w:pStyle w:val="TextBody"/>
        <w:spacing w:before="0" w:after="0"/>
        <w:jc w:val="center"/>
        <w:rPr>
          <w:rFonts w:ascii="Times New Roman" w:hAnsi="Times New Roman"/>
          <w:b/>
          <w:sz w:val="20"/>
        </w:rPr>
      </w:pPr>
      <w:r>
        <w:rPr>
          <w:rFonts w:ascii="Times New Roman" w:hAnsi="Times New Roman"/>
          <w:b/>
          <w:sz w:val="20"/>
        </w:rPr>
        <w:t xml:space="preserve">St. Petersburg, Florida 33701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(727) 214-3411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Not Applicable. </w:t>
      </w:r>
    </w:p>
    <w:p>
      <w:pPr>
        <w:pStyle w:val="TextBody"/>
        <w:spacing w:before="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HorizontalLine"/>
        <w:pBdr>
          <w:bottom w:val="single" w:sz="6" w:space="0" w:color="000000"/>
        </w:pBdr>
        <w:ind w:left="4031" w:right="4031" w:hanging="0"/>
        <w:rPr/>
      </w:pPr>
      <w:r>
        <w:rPr/>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 xml:space="preserve">General Instruction A.2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000000"/>
              </w:rPr>
            </w:pPr>
            <w:r>
              <w:rPr>
                <w:color w:val="00000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000000"/>
              </w:rPr>
            </w:pPr>
            <w:r>
              <w:rPr>
                <w:color w:val="00000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000000"/>
              </w:rPr>
            </w:pPr>
            <w:r>
              <w:rPr>
                <w:color w:val="00000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000000"/>
              </w:rPr>
            </w:pPr>
            <w:r>
              <w:rPr>
                <w:color w:val="00000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HorizontalLine"/>
        <w:pBdr>
          <w:bottom w:val="single" w:sz="18" w:space="0" w:color="000000"/>
        </w:pBdr>
        <w:rPr/>
      </w:pPr>
      <w:r>
        <w:rPr/>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8.01.</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Other Events.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September 14, 2005, First Advantage Corporation (First Advantage) consummated the acquisition of the Credit Information Group (CIG) Business and related businesses from The First American Corporation (First American). The acquisition of this Business by First Advantage is a transaction between businesses under the common control of First American. In acquisitions of businesses under common control, the acquiring company generally records acquired assets and liabilities at historical cost. Historical income statements of the acquirer are restated to include operations of the acquired business at historical cost assuming the acquisition was completed at the beginning of the respective period. Included as Exhibit 99.1 is the unaudited combined quarterly financial information by segment for the six months ended June 30, 2005 and the two years ended December 31, 2004.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On September 20, 2005, First Advantage issued a press release regarding the restructuring of their business segments to reflect the realignment of the companys business lines following the recent acquisition of the CIG Business, as well as to better structure the company for continued strategic growth. A description of the businesses included in each segment is included in the press release. A copy of this release is being furnished as Exhibit 99.2.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table shows the realigned reportable segments: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Previous reportable segments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Enterprise Screening </w:t>
      </w:r>
    </w:p>
    <w:p>
      <w:pPr>
        <w:pStyle w:val="TextBody"/>
        <w:spacing w:before="0" w:after="0"/>
        <w:rPr>
          <w:rFonts w:ascii="Times New Roman" w:hAnsi="Times New Roman"/>
          <w:sz w:val="20"/>
        </w:rPr>
      </w:pPr>
      <w:r>
        <w:rPr>
          <w:rFonts w:ascii="Times New Roman" w:hAnsi="Times New Roman"/>
          <w:sz w:val="20"/>
        </w:rPr>
        <w:t xml:space="preserve">Risk Mitigation </w:t>
      </w:r>
    </w:p>
    <w:p>
      <w:pPr>
        <w:pStyle w:val="TextBody"/>
        <w:spacing w:before="0" w:after="0"/>
        <w:rPr>
          <w:rFonts w:ascii="Times New Roman" w:hAnsi="Times New Roman"/>
          <w:sz w:val="20"/>
        </w:rPr>
      </w:pPr>
      <w:r>
        <w:rPr>
          <w:rFonts w:ascii="Times New Roman" w:hAnsi="Times New Roman"/>
          <w:sz w:val="20"/>
        </w:rPr>
        <w:t xml:space="preserve">Consumer Direct </w:t>
      </w:r>
    </w:p>
    <w:p>
      <w:pPr>
        <w:pStyle w:val="TextBody"/>
        <w:spacing w:before="0" w:after="0"/>
        <w:rPr>
          <w:rFonts w:ascii="Times New Roman" w:hAnsi="Times New Roman"/>
          <w:sz w:val="20"/>
        </w:rPr>
      </w:pPr>
      <w:r>
        <w:rPr>
          <w:rFonts w:ascii="Times New Roman" w:hAnsi="Times New Roman"/>
          <w:sz w:val="20"/>
        </w:rPr>
        <w:t xml:space="preserve">Corporate and Eliminations </w:t>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New reportable segments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Lender Services </w:t>
      </w:r>
    </w:p>
    <w:p>
      <w:pPr>
        <w:pStyle w:val="TextBody"/>
        <w:spacing w:before="0" w:after="0"/>
        <w:rPr>
          <w:rFonts w:ascii="Times New Roman" w:hAnsi="Times New Roman"/>
          <w:sz w:val="20"/>
        </w:rPr>
      </w:pPr>
      <w:r>
        <w:rPr>
          <w:rFonts w:ascii="Times New Roman" w:hAnsi="Times New Roman"/>
          <w:sz w:val="20"/>
        </w:rPr>
        <w:t xml:space="preserve">Data Services </w:t>
      </w:r>
    </w:p>
    <w:p>
      <w:pPr>
        <w:pStyle w:val="TextBody"/>
        <w:spacing w:before="0" w:after="0"/>
        <w:rPr>
          <w:rFonts w:ascii="Times New Roman" w:hAnsi="Times New Roman"/>
          <w:sz w:val="20"/>
        </w:rPr>
      </w:pPr>
      <w:r>
        <w:rPr>
          <w:rFonts w:ascii="Times New Roman" w:hAnsi="Times New Roman"/>
          <w:sz w:val="20"/>
        </w:rPr>
        <w:t xml:space="preserve">Dealer Services </w:t>
      </w:r>
    </w:p>
    <w:p>
      <w:pPr>
        <w:pStyle w:val="TextBody"/>
        <w:spacing w:before="0" w:after="0"/>
        <w:rPr>
          <w:rFonts w:ascii="Times New Roman" w:hAnsi="Times New Roman"/>
          <w:sz w:val="20"/>
        </w:rPr>
      </w:pPr>
      <w:r>
        <w:rPr>
          <w:rFonts w:ascii="Times New Roman" w:hAnsi="Times New Roman"/>
          <w:sz w:val="20"/>
        </w:rPr>
        <w:t xml:space="preserve">Employer Services </w:t>
      </w:r>
    </w:p>
    <w:p>
      <w:pPr>
        <w:pStyle w:val="TextBody"/>
        <w:spacing w:before="0" w:after="0"/>
        <w:rPr>
          <w:rFonts w:ascii="Times New Roman" w:hAnsi="Times New Roman"/>
          <w:sz w:val="20"/>
        </w:rPr>
      </w:pPr>
      <w:r>
        <w:rPr>
          <w:rFonts w:ascii="Times New Roman" w:hAnsi="Times New Roman"/>
          <w:sz w:val="20"/>
        </w:rPr>
        <w:t xml:space="preserve">Multifamily Services </w:t>
      </w:r>
    </w:p>
    <w:p>
      <w:pPr>
        <w:pStyle w:val="TextBody"/>
        <w:spacing w:before="0" w:after="0"/>
        <w:rPr>
          <w:rFonts w:ascii="Times New Roman" w:hAnsi="Times New Roman"/>
          <w:sz w:val="20"/>
        </w:rPr>
      </w:pPr>
      <w:r>
        <w:rPr>
          <w:rFonts w:ascii="Times New Roman" w:hAnsi="Times New Roman"/>
          <w:sz w:val="20"/>
        </w:rPr>
        <w:t xml:space="preserve">Investigation and Litigation Support Services </w:t>
      </w:r>
    </w:p>
    <w:p>
      <w:pPr>
        <w:pStyle w:val="TextBody"/>
        <w:spacing w:before="0" w:after="0"/>
        <w:rPr>
          <w:rFonts w:ascii="Times New Roman" w:hAnsi="Times New Roman"/>
          <w:sz w:val="20"/>
        </w:rPr>
      </w:pPr>
      <w:r>
        <w:rPr>
          <w:rFonts w:ascii="Times New Roman" w:hAnsi="Times New Roman"/>
          <w:sz w:val="20"/>
        </w:rPr>
        <w:t xml:space="preserve">Corporate and Eliminations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Exhibits</w:t>
            </w:r>
            <w:r>
              <w:rPr>
                <w:rFonts w:ascii="Times New Roman" w:hAnsi="Times New Roman"/>
                <w:sz w:val="20"/>
              </w:rPr>
              <w:t xml:space="preserve">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98"/>
        <w:gridCol w:w="521"/>
        <w:gridCol w:w="9286"/>
      </w:tblGrid>
      <w:tr>
        <w:trPr/>
        <w:tc>
          <w:tcPr>
            <w:tcW w:w="398"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bottom"/>
          </w:tcPr>
          <w:p>
            <w:pPr>
              <w:pStyle w:val="TableContents"/>
              <w:spacing w:before="0" w:after="283"/>
              <w:rPr>
                <w:sz w:val="4"/>
                <w:szCs w:val="4"/>
              </w:rPr>
            </w:pPr>
            <w:r>
              <w:rPr>
                <w:sz w:val="4"/>
                <w:szCs w:val="4"/>
              </w:rPr>
            </w:r>
          </w:p>
        </w:tc>
        <w:tc>
          <w:tcPr>
            <w:tcW w:w="9286" w:type="dxa"/>
            <w:tcBorders/>
            <w:shd w:fill="auto" w:val="clear"/>
            <w:vAlign w:val="center"/>
          </w:tcPr>
          <w:p>
            <w:pPr>
              <w:pStyle w:val="TableContents"/>
              <w:spacing w:before="0" w:after="283"/>
              <w:rPr>
                <w:sz w:val="4"/>
                <w:szCs w:val="4"/>
              </w:rPr>
            </w:pPr>
            <w:r>
              <w:rPr>
                <w:sz w:val="4"/>
                <w:szCs w:val="4"/>
              </w:rPr>
            </w:r>
          </w:p>
        </w:tc>
      </w:tr>
      <w:tr>
        <w:trPr/>
        <w:tc>
          <w:tcPr>
            <w:tcW w:w="39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99.1</w:t>
            </w:r>
          </w:p>
        </w:tc>
        <w:tc>
          <w:tcPr>
            <w:tcW w:w="521" w:type="dxa"/>
            <w:tcBorders/>
            <w:shd w:fill="auto" w:val="clear"/>
            <w:vAlign w:val="bottom"/>
          </w:tcPr>
          <w:p>
            <w:pPr>
              <w:pStyle w:val="TableContents"/>
              <w:spacing w:before="0" w:after="283"/>
              <w:rPr/>
            </w:pPr>
            <w:r>
              <w:rPr/>
              <w:t>  </w:t>
            </w:r>
          </w:p>
        </w:tc>
        <w:tc>
          <w:tcPr>
            <w:tcW w:w="92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First Advantage unaudited combined quarterly financial information by segment for the six months ended June 30, 2005 and the two years ended December 31, 2004</w:t>
            </w:r>
          </w:p>
        </w:tc>
      </w:tr>
      <w:tr>
        <w:trPr>
          <w:trHeight w:val="120" w:hRule="atLeast"/>
        </w:trPr>
        <w:tc>
          <w:tcPr>
            <w:tcW w:w="398" w:type="dxa"/>
            <w:tcBorders/>
            <w:shd w:fill="auto" w:val="clear"/>
            <w:vAlign w:val="center"/>
          </w:tcPr>
          <w:p>
            <w:pPr>
              <w:pStyle w:val="TableContents"/>
              <w:spacing w:before="0" w:after="283"/>
              <w:rPr>
                <w:sz w:val="4"/>
                <w:szCs w:val="4"/>
              </w:rPr>
            </w:pPr>
            <w:r>
              <w:rPr>
                <w:sz w:val="4"/>
                <w:szCs w:val="4"/>
              </w:rPr>
            </w:r>
          </w:p>
        </w:tc>
        <w:tc>
          <w:tcPr>
            <w:tcW w:w="9807" w:type="dxa"/>
            <w:gridSpan w:val="2"/>
            <w:tcBorders/>
            <w:shd w:fill="auto" w:val="clear"/>
            <w:vAlign w:val="center"/>
          </w:tcPr>
          <w:p>
            <w:pPr>
              <w:pStyle w:val="TableContents"/>
              <w:spacing w:before="0" w:after="283"/>
              <w:rPr>
                <w:sz w:val="4"/>
                <w:szCs w:val="4"/>
              </w:rPr>
            </w:pPr>
            <w:r>
              <w:rPr>
                <w:sz w:val="4"/>
                <w:szCs w:val="4"/>
              </w:rPr>
            </w:r>
          </w:p>
        </w:tc>
      </w:tr>
      <w:tr>
        <w:trPr/>
        <w:tc>
          <w:tcPr>
            <w:tcW w:w="398" w:type="dxa"/>
            <w:tcBorders/>
            <w:shd w:fill="auto" w:val="clear"/>
          </w:tcPr>
          <w:p>
            <w:pPr>
              <w:pStyle w:val="TableContents"/>
              <w:spacing w:before="0" w:after="283"/>
              <w:jc w:val="right"/>
              <w:rPr>
                <w:rFonts w:ascii="Times New Roman" w:hAnsi="Times New Roman"/>
                <w:sz w:val="20"/>
              </w:rPr>
            </w:pPr>
            <w:r>
              <w:rPr>
                <w:rFonts w:ascii="Times New Roman" w:hAnsi="Times New Roman"/>
                <w:sz w:val="20"/>
              </w:rPr>
              <w:t>99.2</w:t>
            </w:r>
          </w:p>
        </w:tc>
        <w:tc>
          <w:tcPr>
            <w:tcW w:w="521" w:type="dxa"/>
            <w:tcBorders/>
            <w:shd w:fill="auto" w:val="clear"/>
            <w:vAlign w:val="bottom"/>
          </w:tcPr>
          <w:p>
            <w:pPr>
              <w:pStyle w:val="TableContents"/>
              <w:spacing w:before="0" w:after="283"/>
              <w:rPr/>
            </w:pPr>
            <w:r>
              <w:rPr/>
              <w:t>  </w:t>
            </w:r>
          </w:p>
        </w:tc>
        <w:tc>
          <w:tcPr>
            <w:tcW w:w="92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Press release, dated September 20, 2005, issued by First Advantage</w:t>
            </w:r>
          </w:p>
        </w:tc>
      </w:tr>
    </w:tbl>
    <w:p>
      <w:pPr>
        <w:pStyle w:val="HorizontalLine"/>
        <w:pBdr>
          <w:bottom w:val="double" w:sz="6" w:space="0" w:color="999999"/>
        </w:pBdr>
        <w:rPr/>
      </w:pPr>
      <w:r>
        <w:br w:type="page"/>
      </w:r>
      <w:r>
        <w:rPr/>
      </w:r>
    </w:p>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84"/>
        <w:gridCol w:w="64"/>
        <w:gridCol w:w="3534"/>
      </w:tblGrid>
      <w:tr>
        <w:trPr/>
        <w:tc>
          <w:tcPr>
            <w:tcW w:w="48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353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FIRST ADVANTAGE CORPORATION</w:t>
            </w:r>
          </w:p>
        </w:tc>
      </w:tr>
      <w:tr>
        <w:trPr>
          <w:trHeight w:val="240" w:hRule="atLeast"/>
        </w:trPr>
        <w:tc>
          <w:tcPr>
            <w:tcW w:w="484" w:type="dxa"/>
            <w:tcBorders/>
            <w:shd w:fill="auto" w:val="clear"/>
            <w:vAlign w:val="center"/>
          </w:tcPr>
          <w:p>
            <w:pPr>
              <w:pStyle w:val="TableContents"/>
              <w:spacing w:before="0" w:after="283"/>
              <w:rPr>
                <w:sz w:val="4"/>
                <w:szCs w:val="4"/>
              </w:rPr>
            </w:pPr>
            <w:r>
              <w:rPr>
                <w:sz w:val="4"/>
                <w:szCs w:val="4"/>
              </w:rPr>
            </w:r>
          </w:p>
        </w:tc>
        <w:tc>
          <w:tcPr>
            <w:tcW w:w="3598"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4" w:type="dxa"/>
            <w:tcBorders>
              <w:bottom w:val="single" w:sz="2" w:space="0" w:color="000000"/>
            </w:tcBorders>
            <w:shd w:fill="auto" w:val="clear"/>
            <w:tcMar>
              <w:bottom w:w="28" w:type="dxa"/>
            </w:tcMar>
            <w:vAlign w:val="bottom"/>
          </w:tcPr>
          <w:p>
            <w:pPr>
              <w:pStyle w:val="TableContents"/>
              <w:spacing w:before="0" w:after="283"/>
              <w:rPr/>
            </w:pPr>
            <w:r>
              <w:rPr/>
              <w:t> </w:t>
            </w:r>
          </w:p>
        </w:tc>
        <w:tc>
          <w:tcPr>
            <w:tcW w:w="353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John Lamson</w:t>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4" w:type="dxa"/>
            <w:tcBorders/>
            <w:shd w:fill="auto" w:val="clear"/>
            <w:vAlign w:val="bottom"/>
          </w:tcPr>
          <w:p>
            <w:pPr>
              <w:pStyle w:val="TableContents"/>
              <w:spacing w:before="0" w:after="283"/>
              <w:rPr/>
            </w:pPr>
            <w:r>
              <w:rPr/>
              <w:t> </w:t>
            </w:r>
          </w:p>
        </w:tc>
        <w:tc>
          <w:tcPr>
            <w:tcW w:w="35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John Lamson</w:t>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4" w:type="dxa"/>
            <w:tcBorders/>
            <w:shd w:fill="auto" w:val="clear"/>
            <w:vAlign w:val="bottom"/>
          </w:tcPr>
          <w:p>
            <w:pPr>
              <w:pStyle w:val="TableContents"/>
              <w:spacing w:before="0" w:after="283"/>
              <w:rPr/>
            </w:pPr>
            <w:r>
              <w:rPr/>
              <w:t> </w:t>
            </w:r>
          </w:p>
        </w:tc>
        <w:tc>
          <w:tcPr>
            <w:tcW w:w="353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Executive Vice President and</w:t>
            </w:r>
          </w:p>
          <w:p>
            <w:pPr>
              <w:pStyle w:val="TableContents"/>
              <w:spacing w:before="0" w:after="15"/>
              <w:rPr>
                <w:rFonts w:ascii="Times New Roman" w:hAnsi="Times New Roman"/>
                <w:sz w:val="20"/>
              </w:rPr>
            </w:pPr>
            <w:r>
              <w:rPr>
                <w:rFonts w:ascii="Times New Roman" w:hAnsi="Times New Roman"/>
                <w:sz w:val="20"/>
              </w:rPr>
              <w:t>Chief Financial Officer</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Dated: October 11, 2005 </w:t>
      </w:r>
      <w:r>
        <w:br w:type="page"/>
      </w:r>
    </w:p>
    <w:p>
      <w:pPr>
        <w:pStyle w:val="TextBody"/>
        <w:spacing w:before="0" w:after="0"/>
        <w:jc w:val="right"/>
        <w:rPr>
          <w:rFonts w:ascii="Times New Roman" w:hAnsi="Times New Roman"/>
          <w:b/>
          <w:sz w:val="20"/>
        </w:rPr>
      </w:pPr>
      <w:bookmarkStart w:id="4" w:name="dex991.htm"/>
      <w:bookmarkStart w:id="5" w:name="ksdex991"/>
      <w:bookmarkEnd w:id="4"/>
      <w:bookmarkEnd w:id="5"/>
      <w:r>
        <w:rPr>
          <w:rFonts w:ascii="Times New Roman" w:hAnsi="Times New Roman"/>
          <w:b/>
          <w:sz w:val="20"/>
        </w:rPr>
        <w:t xml:space="preserve">Exhibit 99.1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First Advantage Corporation </w:t>
      </w:r>
    </w:p>
    <w:p>
      <w:pPr>
        <w:pStyle w:val="TextBody"/>
        <w:spacing w:before="0" w:after="0"/>
        <w:rPr>
          <w:rFonts w:ascii="Times New Roman" w:hAnsi="Times New Roman"/>
          <w:b/>
          <w:sz w:val="20"/>
        </w:rPr>
      </w:pPr>
      <w:r>
        <w:rPr>
          <w:rFonts w:ascii="Times New Roman" w:hAnsi="Times New Roman"/>
          <w:b/>
          <w:sz w:val="20"/>
        </w:rPr>
        <w:t xml:space="preserve">Unaudited Combined Financial Information By Segment </w:t>
      </w:r>
    </w:p>
    <w:p>
      <w:pPr>
        <w:pStyle w:val="TextBody"/>
        <w:spacing w:before="0" w:after="0"/>
        <w:rPr/>
      </w:pPr>
      <w:r>
        <w:rPr/>
        <w:t> </w:t>
      </w:r>
    </w:p>
    <w:tbl>
      <w:tblPr>
        <w:tblW w:w="11655" w:type="dxa"/>
        <w:jc w:val="center"/>
        <w:tblInd w:w="0" w:type="dxa"/>
        <w:tblCellMar>
          <w:top w:w="0" w:type="dxa"/>
          <w:left w:w="0" w:type="dxa"/>
          <w:bottom w:w="0" w:type="dxa"/>
          <w:right w:w="0" w:type="dxa"/>
        </w:tblCellMar>
      </w:tblPr>
      <w:tblGrid>
        <w:gridCol w:w="1910"/>
        <w:gridCol w:w="120"/>
        <w:gridCol w:w="125"/>
        <w:gridCol w:w="950"/>
        <w:gridCol w:w="120"/>
        <w:gridCol w:w="125"/>
        <w:gridCol w:w="950"/>
        <w:gridCol w:w="120"/>
        <w:gridCol w:w="125"/>
        <w:gridCol w:w="950"/>
        <w:gridCol w:w="120"/>
        <w:gridCol w:w="125"/>
        <w:gridCol w:w="950"/>
        <w:gridCol w:w="120"/>
        <w:gridCol w:w="125"/>
        <w:gridCol w:w="950"/>
        <w:gridCol w:w="120"/>
        <w:gridCol w:w="125"/>
        <w:gridCol w:w="950"/>
        <w:gridCol w:w="120"/>
        <w:gridCol w:w="125"/>
        <w:gridCol w:w="1010"/>
        <w:gridCol w:w="80"/>
        <w:gridCol w:w="60"/>
        <w:gridCol w:w="125"/>
        <w:gridCol w:w="1055"/>
      </w:tblGrid>
      <w:tr>
        <w:trPr/>
        <w:tc>
          <w:tcPr>
            <w:tcW w:w="19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191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Six months ended June 30, 2005</w:t>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Lender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Data</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Dealer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Employer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Multifamily</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Investigative/Litigation</w:t>
              <w:br/>
              <w:t>Support 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Corporate</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r>
      <w:tr>
        <w:trPr/>
        <w:tc>
          <w:tcPr>
            <w:tcW w:w="1910"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85,056,000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39,760,000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43,033,000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65,133,000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32,711,000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14,905,000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(1,322,000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279,276,000</w:t>
            </w:r>
          </w:p>
        </w:tc>
      </w:tr>
      <w:tr>
        <w:trPr/>
        <w:tc>
          <w:tcPr>
            <w:tcW w:w="1910" w:type="dxa"/>
            <w:tcBorders/>
            <w:shd w:fill="auto" w:val="clear"/>
          </w:tcPr>
          <w:p>
            <w:pPr>
              <w:pStyle w:val="TableContents"/>
              <w:spacing w:before="0" w:after="283"/>
              <w:rPr>
                <w:rFonts w:ascii="Times New Roman" w:hAnsi="Times New Roman"/>
                <w:sz w:val="20"/>
              </w:rPr>
            </w:pPr>
            <w:r>
              <w:rPr>
                <w:rFonts w:ascii="Times New Roman" w:hAnsi="Times New Roman"/>
                <w:sz w:val="20"/>
              </w:rPr>
              <w:t>Reimbursed government fee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20,162,000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5,460,000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(1,153,000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24,469,000</w:t>
            </w:r>
          </w:p>
        </w:tc>
      </w:tr>
      <w:tr>
        <w:trPr/>
        <w:tc>
          <w:tcPr>
            <w:tcW w:w="191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1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910"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85,056,000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59,922,000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43,033,000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70,593,000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32,711,000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14,905,000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(2,475,000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303,745,000</w:t>
            </w:r>
          </w:p>
        </w:tc>
      </w:tr>
      <w:tr>
        <w:trPr/>
        <w:tc>
          <w:tcPr>
            <w:tcW w:w="1910" w:type="dxa"/>
            <w:tcBorders/>
            <w:shd w:fill="auto" w:val="clear"/>
          </w:tcPr>
          <w:p>
            <w:pPr>
              <w:pStyle w:val="TableContents"/>
              <w:spacing w:before="0" w:after="283"/>
              <w:rPr>
                <w:rFonts w:ascii="Times New Roman" w:hAnsi="Times New Roman"/>
                <w:sz w:val="20"/>
              </w:rPr>
            </w:pPr>
            <w:r>
              <w:rPr>
                <w:rFonts w:ascii="Times New Roman" w:hAnsi="Times New Roman"/>
                <w:sz w:val="20"/>
              </w:rPr>
              <w:t>Cost of service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27,573,000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5,304,000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21,119,000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20,030,000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4,195,000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6,246,000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(1,322,000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83,145,000</w:t>
            </w:r>
          </w:p>
        </w:tc>
      </w:tr>
      <w:tr>
        <w:trPr/>
        <w:tc>
          <w:tcPr>
            <w:tcW w:w="1910" w:type="dxa"/>
            <w:tcBorders/>
            <w:shd w:fill="CCEEFF" w:val="clear"/>
          </w:tcPr>
          <w:p>
            <w:pPr>
              <w:pStyle w:val="TableContents"/>
              <w:spacing w:before="0" w:after="283"/>
              <w:rPr>
                <w:rFonts w:ascii="Times New Roman" w:hAnsi="Times New Roman"/>
                <w:sz w:val="20"/>
              </w:rPr>
            </w:pPr>
            <w:r>
              <w:rPr>
                <w:rFonts w:ascii="Times New Roman" w:hAnsi="Times New Roman"/>
                <w:sz w:val="20"/>
              </w:rPr>
              <w:t>Government fees paid</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20,162,000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5,460,000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(1,153,000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24,469,000</w:t>
            </w:r>
          </w:p>
        </w:tc>
      </w:tr>
      <w:tr>
        <w:trPr/>
        <w:tc>
          <w:tcPr>
            <w:tcW w:w="191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1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910" w:type="dxa"/>
            <w:tcBorders/>
            <w:shd w:fill="CCEEFF" w:val="clear"/>
          </w:tcPr>
          <w:p>
            <w:pPr>
              <w:pStyle w:val="TableContents"/>
              <w:spacing w:before="0" w:after="283"/>
              <w:rPr>
                <w:rFonts w:ascii="Times New Roman" w:hAnsi="Times New Roman"/>
                <w:sz w:val="20"/>
              </w:rPr>
            </w:pPr>
            <w:r>
              <w:rPr>
                <w:rFonts w:ascii="Times New Roman" w:hAnsi="Times New Roman"/>
                <w:sz w:val="20"/>
              </w:rPr>
              <w:t>Total cost of service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27,573,000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25,466,000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21,119,000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25,490,000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4,195,000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6,246,000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(2,475,000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107,614,000</w:t>
            </w:r>
          </w:p>
        </w:tc>
      </w:tr>
      <w:tr>
        <w:trPr/>
        <w:tc>
          <w:tcPr>
            <w:tcW w:w="1910"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57,483,000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34,456,000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21,914,000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45,103,000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28,516,000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8,659,000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196,131,000</w:t>
            </w:r>
          </w:p>
        </w:tc>
      </w:tr>
      <w:tr>
        <w:trPr/>
        <w:tc>
          <w:tcPr>
            <w:tcW w:w="1910" w:type="dxa"/>
            <w:tcBorders/>
            <w:shd w:fill="CCEEFF" w:val="clear"/>
          </w:tcPr>
          <w:p>
            <w:pPr>
              <w:pStyle w:val="TableContents"/>
              <w:spacing w:before="0" w:after="283"/>
              <w:rPr>
                <w:rFonts w:ascii="Times New Roman" w:hAnsi="Times New Roman"/>
                <w:sz w:val="20"/>
              </w:rPr>
            </w:pPr>
            <w:r>
              <w:rPr>
                <w:rFonts w:ascii="Times New Roman" w:hAnsi="Times New Roman"/>
                <w:sz w:val="20"/>
              </w:rPr>
              <w:t>Salaries and benefits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25,264,000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7,239,000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6,213,000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23,616,000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10,598,000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5,131,000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5,601,000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83,662,000</w:t>
            </w:r>
          </w:p>
        </w:tc>
      </w:tr>
      <w:tr>
        <w:trPr/>
        <w:tc>
          <w:tcPr>
            <w:tcW w:w="1910" w:type="dxa"/>
            <w:tcBorders/>
            <w:shd w:fill="auto" w:val="clear"/>
          </w:tcPr>
          <w:p>
            <w:pPr>
              <w:pStyle w:val="TableContents"/>
              <w:spacing w:before="0" w:after="283"/>
              <w:rPr>
                <w:rFonts w:ascii="Times New Roman" w:hAnsi="Times New Roman"/>
                <w:sz w:val="20"/>
              </w:rPr>
            </w:pPr>
            <w:r>
              <w:rPr>
                <w:rFonts w:ascii="Times New Roman" w:hAnsi="Times New Roman"/>
                <w:sz w:val="20"/>
              </w:rPr>
              <w:t>Other operating expenses</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4,412,000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10,529,000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8,145,000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11,460,000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7,168,000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2,088,000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6,619,000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50,421,000</w:t>
            </w:r>
          </w:p>
        </w:tc>
      </w:tr>
      <w:tr>
        <w:trPr/>
        <w:tc>
          <w:tcPr>
            <w:tcW w:w="1910"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2,938,000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12,400,000</w:t>
            </w:r>
          </w:p>
        </w:tc>
      </w:tr>
      <w:tr>
        <w:trPr/>
        <w:tc>
          <w:tcPr>
            <w:tcW w:w="191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1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91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operations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24,625,000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13,750,000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6,558,000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7,552,000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8,770,000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(12,286,000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49,648,000</w:t>
            </w:r>
          </w:p>
        </w:tc>
      </w:tr>
      <w:tr>
        <w:trPr/>
        <w:tc>
          <w:tcPr>
            <w:tcW w:w="191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10"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r>
    </w:tbl>
    <w:p>
      <w:pPr>
        <w:pStyle w:val="HorizontalLine"/>
        <w:pBdr>
          <w:bottom w:val="double" w:sz="6" w:space="0" w:color="999999"/>
        </w:pBdr>
        <w:rPr/>
      </w:pPr>
      <w:r>
        <w:br w:type="page"/>
      </w:r>
      <w:r>
        <w:rPr/>
      </w:r>
    </w:p>
    <w:p>
      <w:pPr>
        <w:pStyle w:val="TextBody"/>
        <w:spacing w:before="0" w:after="0"/>
        <w:rPr>
          <w:rFonts w:ascii="Times New Roman" w:hAnsi="Times New Roman"/>
          <w:b/>
          <w:sz w:val="20"/>
        </w:rPr>
      </w:pPr>
      <w:r>
        <w:rPr>
          <w:rFonts w:ascii="Times New Roman" w:hAnsi="Times New Roman"/>
          <w:b/>
          <w:sz w:val="20"/>
        </w:rPr>
        <w:t xml:space="preserve">First Advantage Corporation </w:t>
      </w:r>
    </w:p>
    <w:p>
      <w:pPr>
        <w:pStyle w:val="TextBody"/>
        <w:spacing w:before="0" w:after="0"/>
        <w:rPr>
          <w:rFonts w:ascii="Times New Roman" w:hAnsi="Times New Roman"/>
          <w:b/>
          <w:sz w:val="20"/>
        </w:rPr>
      </w:pPr>
      <w:r>
        <w:rPr>
          <w:rFonts w:ascii="Times New Roman" w:hAnsi="Times New Roman"/>
          <w:b/>
          <w:sz w:val="20"/>
        </w:rPr>
        <w:t xml:space="preserve">Unaudited Combined Financial Information By Segment </w:t>
      </w:r>
    </w:p>
    <w:p>
      <w:pPr>
        <w:pStyle w:val="TextBody"/>
        <w:spacing w:before="0" w:after="0"/>
        <w:rPr/>
      </w:pPr>
      <w:r>
        <w:rPr/>
        <w:t> </w:t>
      </w:r>
    </w:p>
    <w:tbl>
      <w:tblPr>
        <w:tblW w:w="11380" w:type="dxa"/>
        <w:jc w:val="center"/>
        <w:tblInd w:w="0" w:type="dxa"/>
        <w:tblCellMar>
          <w:top w:w="0" w:type="dxa"/>
          <w:left w:w="0" w:type="dxa"/>
          <w:bottom w:w="0" w:type="dxa"/>
          <w:right w:w="0" w:type="dxa"/>
        </w:tblCellMar>
      </w:tblPr>
      <w:tblGrid>
        <w:gridCol w:w="1790"/>
        <w:gridCol w:w="120"/>
        <w:gridCol w:w="125"/>
        <w:gridCol w:w="950"/>
        <w:gridCol w:w="120"/>
        <w:gridCol w:w="125"/>
        <w:gridCol w:w="950"/>
        <w:gridCol w:w="120"/>
        <w:gridCol w:w="125"/>
        <w:gridCol w:w="950"/>
        <w:gridCol w:w="120"/>
        <w:gridCol w:w="125"/>
        <w:gridCol w:w="950"/>
        <w:gridCol w:w="120"/>
        <w:gridCol w:w="125"/>
        <w:gridCol w:w="950"/>
        <w:gridCol w:w="120"/>
        <w:gridCol w:w="132"/>
        <w:gridCol w:w="893"/>
        <w:gridCol w:w="120"/>
        <w:gridCol w:w="125"/>
        <w:gridCol w:w="905"/>
        <w:gridCol w:w="80"/>
        <w:gridCol w:w="60"/>
        <w:gridCol w:w="125"/>
        <w:gridCol w:w="1055"/>
      </w:tblGrid>
      <w:tr>
        <w:trPr/>
        <w:tc>
          <w:tcPr>
            <w:tcW w:w="17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Quarter ending June 30, 2005</w:t>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Lender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Data</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Dealer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Employer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Multifamily</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Investigative/Litigation</w:t>
              <w:br/>
              <w:t>Support 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Corporate</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45,853,000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20,864,000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23,540,000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35,985,000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17,721,000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7,899,000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(691,000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151,171,000</w:t>
            </w:r>
          </w:p>
        </w:tc>
      </w:tr>
      <w:tr>
        <w:trPr/>
        <w:tc>
          <w:tcPr>
            <w:tcW w:w="1790" w:type="dxa"/>
            <w:tcBorders/>
            <w:shd w:fill="auto" w:val="clear"/>
          </w:tcPr>
          <w:p>
            <w:pPr>
              <w:pStyle w:val="TableContents"/>
              <w:spacing w:before="0" w:after="283"/>
              <w:rPr>
                <w:rFonts w:ascii="Times New Roman" w:hAnsi="Times New Roman"/>
                <w:sz w:val="20"/>
              </w:rPr>
            </w:pPr>
            <w:r>
              <w:rPr>
                <w:rFonts w:ascii="Times New Roman" w:hAnsi="Times New Roman"/>
                <w:sz w:val="20"/>
              </w:rPr>
              <w:t>Reimbursed government fee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9,930,000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2,920,000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(597,000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12,253,000</w:t>
            </w:r>
          </w:p>
        </w:tc>
      </w:tr>
      <w:tr>
        <w:trPr/>
        <w:tc>
          <w:tcPr>
            <w:tcW w:w="179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45,853,000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30,794,000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23,540,000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38,905,000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17,721,000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7,899,000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(1,288,000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163,424,000</w:t>
            </w:r>
          </w:p>
        </w:tc>
      </w:tr>
      <w:tr>
        <w:trPr/>
        <w:tc>
          <w:tcPr>
            <w:tcW w:w="1790" w:type="dxa"/>
            <w:tcBorders/>
            <w:shd w:fill="auto" w:val="clear"/>
          </w:tcPr>
          <w:p>
            <w:pPr>
              <w:pStyle w:val="TableContents"/>
              <w:spacing w:before="0" w:after="283"/>
              <w:rPr>
                <w:rFonts w:ascii="Times New Roman" w:hAnsi="Times New Roman"/>
                <w:sz w:val="20"/>
              </w:rPr>
            </w:pPr>
            <w:r>
              <w:rPr>
                <w:rFonts w:ascii="Times New Roman" w:hAnsi="Times New Roman"/>
                <w:sz w:val="20"/>
              </w:rPr>
              <w:t>Cost of service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14,989,000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2,883,000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11,893,000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10,808,000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2,276,000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(691,000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45,312,000</w:t>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Government fees paid</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9,930,000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2,920,000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(597,000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12,253,000</w:t>
            </w:r>
          </w:p>
        </w:tc>
      </w:tr>
      <w:tr>
        <w:trPr/>
        <w:tc>
          <w:tcPr>
            <w:tcW w:w="179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Total cost of service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14,989,000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12,813,000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11,893,000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13,728,000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2,276,000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(1,288,000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57,565,000</w:t>
            </w:r>
          </w:p>
        </w:tc>
      </w:tr>
      <w:tr>
        <w:trPr/>
        <w:tc>
          <w:tcPr>
            <w:tcW w:w="1790"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30,864,000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17,981,000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11,647,000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25,177,000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15,445,000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4,745,000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105,859,000</w:t>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Salaries and benefits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13,499,000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3,456,000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12,683,000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5,585,000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2,868,000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44,387,000</w:t>
            </w:r>
          </w:p>
        </w:tc>
      </w:tr>
      <w:tr>
        <w:trPr/>
        <w:tc>
          <w:tcPr>
            <w:tcW w:w="1790" w:type="dxa"/>
            <w:tcBorders/>
            <w:shd w:fill="auto" w:val="clear"/>
          </w:tcPr>
          <w:p>
            <w:pPr>
              <w:pStyle w:val="TableContents"/>
              <w:spacing w:before="0" w:after="283"/>
              <w:rPr>
                <w:rFonts w:ascii="Times New Roman" w:hAnsi="Times New Roman"/>
                <w:sz w:val="20"/>
              </w:rPr>
            </w:pPr>
            <w:r>
              <w:rPr>
                <w:rFonts w:ascii="Times New Roman" w:hAnsi="Times New Roman"/>
                <w:sz w:val="20"/>
              </w:rPr>
              <w:t>Other operating expenses</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2,729,000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5,487,000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4,433,000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6,774,000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3,216,000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1,132,000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6,329,000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30,100,000</w:t>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1,792,000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967,000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6,645,000</w:t>
            </w:r>
          </w:p>
        </w:tc>
      </w:tr>
      <w:tr>
        <w:trPr/>
        <w:tc>
          <w:tcPr>
            <w:tcW w:w="179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operations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12,844,000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7,465,000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4,317,000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5,677,000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(9,232,000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24,727,000</w:t>
            </w:r>
          </w:p>
        </w:tc>
      </w:tr>
      <w:tr>
        <w:trPr/>
        <w:tc>
          <w:tcPr>
            <w:tcW w:w="179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893"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0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r>
    </w:tbl>
    <w:p>
      <w:pPr>
        <w:pStyle w:val="HorizontalLine"/>
        <w:pBdr>
          <w:bottom w:val="double" w:sz="6" w:space="0" w:color="999999"/>
        </w:pBdr>
        <w:rPr/>
      </w:pPr>
      <w:r>
        <w:br w:type="page"/>
      </w:r>
      <w:r>
        <w:rPr/>
      </w:r>
    </w:p>
    <w:p>
      <w:pPr>
        <w:pStyle w:val="TextBody"/>
        <w:spacing w:before="0" w:after="0"/>
        <w:rPr>
          <w:rFonts w:ascii="Times New Roman" w:hAnsi="Times New Roman"/>
          <w:b/>
          <w:sz w:val="20"/>
        </w:rPr>
      </w:pPr>
      <w:r>
        <w:rPr>
          <w:rFonts w:ascii="Times New Roman" w:hAnsi="Times New Roman"/>
          <w:b/>
          <w:sz w:val="20"/>
        </w:rPr>
        <w:t xml:space="preserve">First Advantage Corporation </w:t>
      </w:r>
    </w:p>
    <w:p>
      <w:pPr>
        <w:pStyle w:val="TextBody"/>
        <w:spacing w:before="0" w:after="0"/>
        <w:rPr>
          <w:rFonts w:ascii="Times New Roman" w:hAnsi="Times New Roman"/>
          <w:b/>
          <w:sz w:val="20"/>
        </w:rPr>
      </w:pPr>
      <w:r>
        <w:rPr>
          <w:rFonts w:ascii="Times New Roman" w:hAnsi="Times New Roman"/>
          <w:b/>
          <w:sz w:val="20"/>
        </w:rPr>
        <w:t xml:space="preserve">Unaudited Combined Financial Information By Segment </w:t>
      </w:r>
    </w:p>
    <w:p>
      <w:pPr>
        <w:pStyle w:val="TextBody"/>
        <w:spacing w:before="0" w:after="0"/>
        <w:rPr/>
      </w:pPr>
      <w:r>
        <w:rPr/>
        <w:t> </w:t>
      </w:r>
    </w:p>
    <w:tbl>
      <w:tblPr>
        <w:tblW w:w="11485" w:type="dxa"/>
        <w:jc w:val="center"/>
        <w:tblInd w:w="0" w:type="dxa"/>
        <w:tblCellMar>
          <w:top w:w="0" w:type="dxa"/>
          <w:left w:w="0" w:type="dxa"/>
          <w:bottom w:w="0" w:type="dxa"/>
          <w:right w:w="0" w:type="dxa"/>
        </w:tblCellMar>
      </w:tblPr>
      <w:tblGrid>
        <w:gridCol w:w="1895"/>
        <w:gridCol w:w="120"/>
        <w:gridCol w:w="125"/>
        <w:gridCol w:w="950"/>
        <w:gridCol w:w="120"/>
        <w:gridCol w:w="125"/>
        <w:gridCol w:w="950"/>
        <w:gridCol w:w="120"/>
        <w:gridCol w:w="125"/>
        <w:gridCol w:w="950"/>
        <w:gridCol w:w="120"/>
        <w:gridCol w:w="125"/>
        <w:gridCol w:w="950"/>
        <w:gridCol w:w="120"/>
        <w:gridCol w:w="125"/>
        <w:gridCol w:w="950"/>
        <w:gridCol w:w="120"/>
        <w:gridCol w:w="132"/>
        <w:gridCol w:w="893"/>
        <w:gridCol w:w="120"/>
        <w:gridCol w:w="125"/>
        <w:gridCol w:w="905"/>
        <w:gridCol w:w="80"/>
        <w:gridCol w:w="60"/>
        <w:gridCol w:w="125"/>
        <w:gridCol w:w="1055"/>
      </w:tblGrid>
      <w:tr>
        <w:trPr/>
        <w:tc>
          <w:tcPr>
            <w:tcW w:w="18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1895"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Quarter ending March 31, 2005</w:t>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Lender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Data</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Dealer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Employer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Multifamily</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Investigative/Litigation</w:t>
              <w:br/>
              <w:t>Support 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Corporate</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39,203,000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18,896,000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19,493,000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29,148,000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14,990,000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7,006,000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(631,000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128,105,000</w:t>
            </w:r>
          </w:p>
        </w:tc>
      </w:tr>
      <w:tr>
        <w:trPr/>
        <w:tc>
          <w:tcPr>
            <w:tcW w:w="1895" w:type="dxa"/>
            <w:tcBorders/>
            <w:shd w:fill="auto" w:val="clear"/>
          </w:tcPr>
          <w:p>
            <w:pPr>
              <w:pStyle w:val="TableContents"/>
              <w:spacing w:before="0" w:after="283"/>
              <w:rPr>
                <w:rFonts w:ascii="Times New Roman" w:hAnsi="Times New Roman"/>
                <w:sz w:val="20"/>
              </w:rPr>
            </w:pPr>
            <w:r>
              <w:rPr>
                <w:rFonts w:ascii="Times New Roman" w:hAnsi="Times New Roman"/>
                <w:sz w:val="20"/>
              </w:rPr>
              <w:t>Reimbursed government fee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10,232,000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2,540,000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(556,000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12,216,000</w:t>
            </w:r>
          </w:p>
        </w:tc>
      </w:tr>
      <w:tr>
        <w:trPr/>
        <w:tc>
          <w:tcPr>
            <w:tcW w:w="189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39,203,000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29,128,000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19,493,000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31,688,000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14,990,000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7,006,000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(1,187,000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140,321,000</w:t>
            </w:r>
          </w:p>
        </w:tc>
      </w:tr>
      <w:tr>
        <w:trPr/>
        <w:tc>
          <w:tcPr>
            <w:tcW w:w="1895" w:type="dxa"/>
            <w:tcBorders/>
            <w:shd w:fill="auto" w:val="clear"/>
          </w:tcPr>
          <w:p>
            <w:pPr>
              <w:pStyle w:val="TableContents"/>
              <w:spacing w:before="0" w:after="283"/>
              <w:rPr>
                <w:rFonts w:ascii="Times New Roman" w:hAnsi="Times New Roman"/>
                <w:sz w:val="20"/>
              </w:rPr>
            </w:pPr>
            <w:r>
              <w:rPr>
                <w:rFonts w:ascii="Times New Roman" w:hAnsi="Times New Roman"/>
                <w:sz w:val="20"/>
              </w:rPr>
              <w:t>Cost of service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12,584,000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2,421,000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9,226,000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9,222,000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1,919,000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3,092,000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(631,000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37,833,000</w:t>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Government fees paid</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10,232,000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2,540,000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(556,000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12,216,000</w:t>
            </w:r>
          </w:p>
        </w:tc>
      </w:tr>
      <w:tr>
        <w:trPr/>
        <w:tc>
          <w:tcPr>
            <w:tcW w:w="189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Total cost of service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12,584,000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12,653,000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9,226,000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11,762,000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1,919,000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(1,187,000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50,049,000</w:t>
            </w:r>
          </w:p>
        </w:tc>
      </w:tr>
      <w:tr>
        <w:trPr/>
        <w:tc>
          <w:tcPr>
            <w:tcW w:w="1895"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26,619,000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16,475,000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10,267,000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19,926,000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13,071,000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3,914,000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90,272,000</w:t>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Salaries and benefits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11,765,000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3,686,000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2,757,000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10,933,000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5,013,000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2,733,000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39,275,000</w:t>
            </w:r>
          </w:p>
        </w:tc>
      </w:tr>
      <w:tr>
        <w:trPr/>
        <w:tc>
          <w:tcPr>
            <w:tcW w:w="1895" w:type="dxa"/>
            <w:tcBorders/>
            <w:shd w:fill="auto" w:val="clear"/>
          </w:tcPr>
          <w:p>
            <w:pPr>
              <w:pStyle w:val="TableContents"/>
              <w:spacing w:before="0" w:after="283"/>
              <w:rPr>
                <w:rFonts w:ascii="Times New Roman" w:hAnsi="Times New Roman"/>
                <w:sz w:val="20"/>
              </w:rPr>
            </w:pPr>
            <w:r>
              <w:rPr>
                <w:rFonts w:ascii="Times New Roman" w:hAnsi="Times New Roman"/>
                <w:sz w:val="20"/>
              </w:rPr>
              <w:t>Other operating expenses</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5,042,000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3,712,000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4,686,000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3,952,000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290,000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20,321,000</w:t>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1,013,000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5,755,000</w:t>
            </w:r>
          </w:p>
        </w:tc>
      </w:tr>
      <w:tr>
        <w:trPr/>
        <w:tc>
          <w:tcPr>
            <w:tcW w:w="189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operations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11,781,000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6,285,000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3,396,000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3,235,000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3,093,000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(3,054,000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24,921,000</w:t>
            </w:r>
          </w:p>
        </w:tc>
      </w:tr>
      <w:tr>
        <w:trPr/>
        <w:tc>
          <w:tcPr>
            <w:tcW w:w="189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893"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0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r>
    </w:tbl>
    <w:p>
      <w:pPr>
        <w:pStyle w:val="HorizontalLine"/>
        <w:pBdr>
          <w:bottom w:val="double" w:sz="6" w:space="0" w:color="999999"/>
        </w:pBdr>
        <w:rPr/>
      </w:pPr>
      <w:r>
        <w:br w:type="page"/>
      </w:r>
      <w:r>
        <w:rPr/>
      </w:r>
    </w:p>
    <w:p>
      <w:pPr>
        <w:pStyle w:val="TextBody"/>
        <w:spacing w:before="0" w:after="0"/>
        <w:rPr>
          <w:rFonts w:ascii="Times New Roman" w:hAnsi="Times New Roman"/>
          <w:b/>
          <w:sz w:val="20"/>
        </w:rPr>
      </w:pPr>
      <w:r>
        <w:rPr>
          <w:rFonts w:ascii="Times New Roman" w:hAnsi="Times New Roman"/>
          <w:b/>
          <w:sz w:val="20"/>
        </w:rPr>
        <w:t xml:space="preserve">First Advantage Corporation </w:t>
      </w:r>
    </w:p>
    <w:p>
      <w:pPr>
        <w:pStyle w:val="TextBody"/>
        <w:spacing w:before="0" w:after="0"/>
        <w:rPr>
          <w:rFonts w:ascii="Times New Roman" w:hAnsi="Times New Roman"/>
          <w:b/>
          <w:sz w:val="20"/>
        </w:rPr>
      </w:pPr>
      <w:r>
        <w:rPr>
          <w:rFonts w:ascii="Times New Roman" w:hAnsi="Times New Roman"/>
          <w:b/>
          <w:sz w:val="20"/>
        </w:rPr>
        <w:t xml:space="preserve">Unaudited Combined Financial Information By Segment </w:t>
      </w:r>
    </w:p>
    <w:p>
      <w:pPr>
        <w:pStyle w:val="TextBody"/>
        <w:spacing w:before="0" w:after="0"/>
        <w:rPr/>
      </w:pPr>
      <w:r>
        <w:rPr/>
        <w:t> </w:t>
      </w:r>
    </w:p>
    <w:tbl>
      <w:tblPr>
        <w:tblW w:w="11940" w:type="dxa"/>
        <w:jc w:val="center"/>
        <w:tblInd w:w="0" w:type="dxa"/>
        <w:tblCellMar>
          <w:top w:w="0" w:type="dxa"/>
          <w:left w:w="0" w:type="dxa"/>
          <w:bottom w:w="0" w:type="dxa"/>
          <w:right w:w="0" w:type="dxa"/>
        </w:tblCellMar>
      </w:tblPr>
      <w:tblGrid>
        <w:gridCol w:w="1880"/>
        <w:gridCol w:w="120"/>
        <w:gridCol w:w="125"/>
        <w:gridCol w:w="1055"/>
        <w:gridCol w:w="120"/>
        <w:gridCol w:w="125"/>
        <w:gridCol w:w="1055"/>
        <w:gridCol w:w="120"/>
        <w:gridCol w:w="125"/>
        <w:gridCol w:w="950"/>
        <w:gridCol w:w="120"/>
        <w:gridCol w:w="125"/>
        <w:gridCol w:w="1055"/>
        <w:gridCol w:w="120"/>
        <w:gridCol w:w="125"/>
        <w:gridCol w:w="950"/>
        <w:gridCol w:w="120"/>
        <w:gridCol w:w="125"/>
        <w:gridCol w:w="950"/>
        <w:gridCol w:w="120"/>
        <w:gridCol w:w="125"/>
        <w:gridCol w:w="1010"/>
        <w:gridCol w:w="80"/>
        <w:gridCol w:w="60"/>
        <w:gridCol w:w="125"/>
        <w:gridCol w:w="1055"/>
      </w:tblGrid>
      <w:tr>
        <w:trPr/>
        <w:tc>
          <w:tcPr>
            <w:tcW w:w="18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188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Year ending December 31, 2004</w:t>
            </w:r>
          </w:p>
        </w:tc>
        <w:tc>
          <w:tcPr>
            <w:tcW w:w="120"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Lender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Data</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Dealer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Employer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Multifamily</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Investigative/Litigation</w:t>
              <w:br/>
              <w:t>Support 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Corporate</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r>
      <w:tr>
        <w:trPr/>
        <w:tc>
          <w:tcPr>
            <w:tcW w:w="1880"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135,201,000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74,905,000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69,842,000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113,129,000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55,801,000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25,714,000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(2,450,000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472,142,000</w:t>
            </w:r>
          </w:p>
        </w:tc>
      </w:tr>
      <w:tr>
        <w:trPr/>
        <w:tc>
          <w:tcPr>
            <w:tcW w:w="1880" w:type="dxa"/>
            <w:tcBorders/>
            <w:shd w:fill="auto" w:val="clear"/>
          </w:tcPr>
          <w:p>
            <w:pPr>
              <w:pStyle w:val="TableContents"/>
              <w:spacing w:before="0" w:after="283"/>
              <w:rPr>
                <w:rFonts w:ascii="Times New Roman" w:hAnsi="Times New Roman"/>
                <w:sz w:val="20"/>
              </w:rPr>
            </w:pPr>
            <w:r>
              <w:rPr>
                <w:rFonts w:ascii="Times New Roman" w:hAnsi="Times New Roman"/>
                <w:sz w:val="20"/>
              </w:rPr>
              <w:t>Reimbursed government fee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34,452,000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10,147,000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44,599,000</w:t>
            </w:r>
          </w:p>
        </w:tc>
      </w:tr>
      <w:tr>
        <w:trPr/>
        <w:tc>
          <w:tcPr>
            <w:tcW w:w="188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1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880"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135,201,000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109,357,000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69,842,000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123,276,000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55,801,000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25,714,000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(2,450,000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516,741,000</w:t>
            </w:r>
          </w:p>
        </w:tc>
      </w:tr>
      <w:tr>
        <w:trPr/>
        <w:tc>
          <w:tcPr>
            <w:tcW w:w="1880" w:type="dxa"/>
            <w:tcBorders/>
            <w:shd w:fill="auto" w:val="clear"/>
          </w:tcPr>
          <w:p>
            <w:pPr>
              <w:pStyle w:val="TableContents"/>
              <w:spacing w:before="0" w:after="283"/>
              <w:rPr>
                <w:rFonts w:ascii="Times New Roman" w:hAnsi="Times New Roman"/>
                <w:sz w:val="20"/>
              </w:rPr>
            </w:pPr>
            <w:r>
              <w:rPr>
                <w:rFonts w:ascii="Times New Roman" w:hAnsi="Times New Roman"/>
                <w:sz w:val="20"/>
              </w:rPr>
              <w:t>Cost of service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39,920,000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16,556,000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32,512,000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39,224,000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7,693,000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13,002,000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(2,450,000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146,457,000</w:t>
            </w:r>
          </w:p>
        </w:tc>
      </w:tr>
      <w:tr>
        <w:trPr/>
        <w:tc>
          <w:tcPr>
            <w:tcW w:w="1880" w:type="dxa"/>
            <w:tcBorders/>
            <w:shd w:fill="CCEEFF" w:val="clear"/>
          </w:tcPr>
          <w:p>
            <w:pPr>
              <w:pStyle w:val="TableContents"/>
              <w:spacing w:before="0" w:after="283"/>
              <w:rPr>
                <w:rFonts w:ascii="Times New Roman" w:hAnsi="Times New Roman"/>
                <w:sz w:val="20"/>
              </w:rPr>
            </w:pPr>
            <w:r>
              <w:rPr>
                <w:rFonts w:ascii="Times New Roman" w:hAnsi="Times New Roman"/>
                <w:sz w:val="20"/>
              </w:rPr>
              <w:t>Government fees paid</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34,453,000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10,146,000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44,599,000</w:t>
            </w:r>
          </w:p>
        </w:tc>
      </w:tr>
      <w:tr>
        <w:trPr/>
        <w:tc>
          <w:tcPr>
            <w:tcW w:w="188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1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880" w:type="dxa"/>
            <w:tcBorders/>
            <w:shd w:fill="CCEEFF" w:val="clear"/>
          </w:tcPr>
          <w:p>
            <w:pPr>
              <w:pStyle w:val="TableContents"/>
              <w:spacing w:before="0" w:after="283"/>
              <w:rPr>
                <w:rFonts w:ascii="Times New Roman" w:hAnsi="Times New Roman"/>
                <w:sz w:val="20"/>
              </w:rPr>
            </w:pPr>
            <w:r>
              <w:rPr>
                <w:rFonts w:ascii="Times New Roman" w:hAnsi="Times New Roman"/>
                <w:sz w:val="20"/>
              </w:rPr>
              <w:t>Total cost of service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39,920,000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51,009,000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32,512,000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49,370,000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7,693,000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13,002,000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(2,450,000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191,056,000</w:t>
            </w:r>
          </w:p>
        </w:tc>
      </w:tr>
      <w:tr>
        <w:trPr/>
        <w:tc>
          <w:tcPr>
            <w:tcW w:w="1880"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95,281,000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58,348,000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37,330,000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73,906,000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48,108,000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12,712,000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325,685,000</w:t>
            </w:r>
          </w:p>
        </w:tc>
      </w:tr>
      <w:tr>
        <w:trPr/>
        <w:tc>
          <w:tcPr>
            <w:tcW w:w="1880" w:type="dxa"/>
            <w:tcBorders/>
            <w:shd w:fill="CCEEFF" w:val="clear"/>
          </w:tcPr>
          <w:p>
            <w:pPr>
              <w:pStyle w:val="TableContents"/>
              <w:spacing w:before="0" w:after="283"/>
              <w:rPr>
                <w:rFonts w:ascii="Times New Roman" w:hAnsi="Times New Roman"/>
                <w:sz w:val="20"/>
              </w:rPr>
            </w:pPr>
            <w:r>
              <w:rPr>
                <w:rFonts w:ascii="Times New Roman" w:hAnsi="Times New Roman"/>
                <w:sz w:val="20"/>
              </w:rPr>
              <w:t>Salaries and benefits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43,726,000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11,759,000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11,538,000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39,323,000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20,049,000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7,492,000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9,094,000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142,981,000</w:t>
            </w:r>
          </w:p>
        </w:tc>
      </w:tr>
      <w:tr>
        <w:trPr/>
        <w:tc>
          <w:tcPr>
            <w:tcW w:w="1880" w:type="dxa"/>
            <w:tcBorders/>
            <w:shd w:fill="auto" w:val="clear"/>
          </w:tcPr>
          <w:p>
            <w:pPr>
              <w:pStyle w:val="TableContents"/>
              <w:spacing w:before="0" w:after="283"/>
              <w:rPr>
                <w:rFonts w:ascii="Times New Roman" w:hAnsi="Times New Roman"/>
                <w:sz w:val="20"/>
              </w:rPr>
            </w:pPr>
            <w:r>
              <w:rPr>
                <w:rFonts w:ascii="Times New Roman" w:hAnsi="Times New Roman"/>
                <w:sz w:val="20"/>
              </w:rPr>
              <w:t>Other operating expenses</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6,552,000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26,881,000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16,042,000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19,825,000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11,847,000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3,136,000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1,744,000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86,027,000</w:t>
            </w:r>
          </w:p>
        </w:tc>
      </w:tr>
      <w:tr>
        <w:trPr/>
        <w:tc>
          <w:tcPr>
            <w:tcW w:w="1880"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6,946,000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5,346,000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4,110,000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3,940,000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23,184,000</w:t>
            </w:r>
          </w:p>
        </w:tc>
      </w:tr>
      <w:tr>
        <w:trPr/>
        <w:tc>
          <w:tcPr>
            <w:tcW w:w="188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1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88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operations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38,057,000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14,362,000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8,164,000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10,648,000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12,272,000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(10,918,000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73,493,000</w:t>
            </w:r>
          </w:p>
        </w:tc>
      </w:tr>
      <w:tr>
        <w:trPr/>
        <w:tc>
          <w:tcPr>
            <w:tcW w:w="188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10"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r>
      <w:tr>
        <w:trPr/>
        <w:tc>
          <w:tcPr>
            <w:tcW w:w="1880"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58,389,000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155,854,000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84,629,000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169,839,000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80,466,000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44,749,000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9,339,000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603,265,000</w:t>
            </w:r>
          </w:p>
        </w:tc>
      </w:tr>
      <w:tr>
        <w:trPr/>
        <w:tc>
          <w:tcPr>
            <w:tcW w:w="188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10"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r>
    </w:tbl>
    <w:p>
      <w:pPr>
        <w:pStyle w:val="HorizontalLine"/>
        <w:pBdr>
          <w:bottom w:val="double" w:sz="6" w:space="0" w:color="999999"/>
        </w:pBdr>
        <w:rPr/>
      </w:pPr>
      <w:r>
        <w:br w:type="page"/>
      </w:r>
      <w:r>
        <w:rPr/>
      </w:r>
    </w:p>
    <w:p>
      <w:pPr>
        <w:pStyle w:val="TextBody"/>
        <w:spacing w:before="0" w:after="0"/>
        <w:rPr>
          <w:rFonts w:ascii="Times New Roman" w:hAnsi="Times New Roman"/>
          <w:b/>
          <w:sz w:val="20"/>
        </w:rPr>
      </w:pPr>
      <w:r>
        <w:rPr>
          <w:rFonts w:ascii="Times New Roman" w:hAnsi="Times New Roman"/>
          <w:b/>
          <w:sz w:val="20"/>
        </w:rPr>
        <w:t xml:space="preserve">First Advantage Corporation </w:t>
      </w:r>
    </w:p>
    <w:p>
      <w:pPr>
        <w:pStyle w:val="TextBody"/>
        <w:spacing w:before="0" w:after="0"/>
        <w:rPr>
          <w:rFonts w:ascii="Times New Roman" w:hAnsi="Times New Roman"/>
          <w:b/>
          <w:sz w:val="20"/>
        </w:rPr>
      </w:pPr>
      <w:r>
        <w:rPr>
          <w:rFonts w:ascii="Times New Roman" w:hAnsi="Times New Roman"/>
          <w:b/>
          <w:sz w:val="20"/>
        </w:rPr>
        <w:t xml:space="preserve">Unaudited Combined Financial Information By Segment </w:t>
      </w:r>
    </w:p>
    <w:p>
      <w:pPr>
        <w:pStyle w:val="TextBody"/>
        <w:spacing w:before="0" w:after="0"/>
        <w:rPr/>
      </w:pPr>
      <w:r>
        <w:rPr/>
        <w:t> </w:t>
      </w:r>
    </w:p>
    <w:tbl>
      <w:tblPr>
        <w:tblW w:w="11665" w:type="dxa"/>
        <w:jc w:val="center"/>
        <w:tblInd w:w="0" w:type="dxa"/>
        <w:tblCellMar>
          <w:top w:w="0" w:type="dxa"/>
          <w:left w:w="0" w:type="dxa"/>
          <w:bottom w:w="0" w:type="dxa"/>
          <w:right w:w="0" w:type="dxa"/>
        </w:tblCellMar>
      </w:tblPr>
      <w:tblGrid>
        <w:gridCol w:w="2075"/>
        <w:gridCol w:w="120"/>
        <w:gridCol w:w="125"/>
        <w:gridCol w:w="950"/>
        <w:gridCol w:w="120"/>
        <w:gridCol w:w="125"/>
        <w:gridCol w:w="950"/>
        <w:gridCol w:w="120"/>
        <w:gridCol w:w="125"/>
        <w:gridCol w:w="950"/>
        <w:gridCol w:w="120"/>
        <w:gridCol w:w="125"/>
        <w:gridCol w:w="950"/>
        <w:gridCol w:w="120"/>
        <w:gridCol w:w="125"/>
        <w:gridCol w:w="950"/>
        <w:gridCol w:w="120"/>
        <w:gridCol w:w="132"/>
        <w:gridCol w:w="893"/>
        <w:gridCol w:w="120"/>
        <w:gridCol w:w="125"/>
        <w:gridCol w:w="905"/>
        <w:gridCol w:w="80"/>
        <w:gridCol w:w="60"/>
        <w:gridCol w:w="125"/>
        <w:gridCol w:w="105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Quarter ending December 31, 2004</w:t>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Lender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Data</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Dealer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Employer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Multifamily</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Investigative/Litigation</w:t>
              <w:br/>
              <w:t>Support 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Corporate</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r>
      <w:tr>
        <w:trPr/>
        <w:tc>
          <w:tcPr>
            <w:tcW w:w="2075"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31,721,000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18,111,000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16,820,000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30,263,000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12,690,000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7,027,000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(1,016,000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115,616,000</w:t>
            </w:r>
          </w:p>
        </w:tc>
      </w:tr>
      <w:tr>
        <w:trPr/>
        <w:tc>
          <w:tcPr>
            <w:tcW w:w="2075" w:type="dxa"/>
            <w:tcBorders/>
            <w:shd w:fill="auto" w:val="clear"/>
          </w:tcPr>
          <w:p>
            <w:pPr>
              <w:pStyle w:val="TableContents"/>
              <w:spacing w:before="0" w:after="283"/>
              <w:rPr>
                <w:rFonts w:ascii="Times New Roman" w:hAnsi="Times New Roman"/>
                <w:sz w:val="20"/>
              </w:rPr>
            </w:pPr>
            <w:r>
              <w:rPr>
                <w:rFonts w:ascii="Times New Roman" w:hAnsi="Times New Roman"/>
                <w:sz w:val="20"/>
              </w:rPr>
              <w:t>Reimbursed government fee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8,699,000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2,331,000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11,030,000</w:t>
            </w:r>
          </w:p>
        </w:tc>
      </w:tr>
      <w:tr>
        <w:trPr/>
        <w:tc>
          <w:tcPr>
            <w:tcW w:w="207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2075"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31,721,000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26,810,000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16,820,000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32,594,000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12,690,000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7,027,000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(1,016,000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126,646,000</w:t>
            </w:r>
          </w:p>
        </w:tc>
      </w:tr>
      <w:tr>
        <w:trPr/>
        <w:tc>
          <w:tcPr>
            <w:tcW w:w="2075" w:type="dxa"/>
            <w:tcBorders/>
            <w:shd w:fill="auto" w:val="clear"/>
          </w:tcPr>
          <w:p>
            <w:pPr>
              <w:pStyle w:val="TableContents"/>
              <w:spacing w:before="0" w:after="283"/>
              <w:rPr>
                <w:rFonts w:ascii="Times New Roman" w:hAnsi="Times New Roman"/>
                <w:sz w:val="20"/>
              </w:rPr>
            </w:pPr>
            <w:r>
              <w:rPr>
                <w:rFonts w:ascii="Times New Roman" w:hAnsi="Times New Roman"/>
                <w:sz w:val="20"/>
              </w:rPr>
              <w:t>Cost of service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9,957,000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2,493,000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8,155,000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9,192,000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1,641,000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3,134,000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(1,016,000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33,556,000</w:t>
            </w:r>
          </w:p>
        </w:tc>
      </w:tr>
      <w:tr>
        <w:trPr/>
        <w:tc>
          <w:tcPr>
            <w:tcW w:w="2075" w:type="dxa"/>
            <w:tcBorders/>
            <w:shd w:fill="CCEEFF" w:val="clear"/>
          </w:tcPr>
          <w:p>
            <w:pPr>
              <w:pStyle w:val="TableContents"/>
              <w:spacing w:before="0" w:after="283"/>
              <w:rPr>
                <w:rFonts w:ascii="Times New Roman" w:hAnsi="Times New Roman"/>
                <w:sz w:val="20"/>
              </w:rPr>
            </w:pPr>
            <w:r>
              <w:rPr>
                <w:rFonts w:ascii="Times New Roman" w:hAnsi="Times New Roman"/>
                <w:sz w:val="20"/>
              </w:rPr>
              <w:t>Government fees paid</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8,700,000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11,030,000</w:t>
            </w:r>
          </w:p>
        </w:tc>
      </w:tr>
      <w:tr>
        <w:trPr/>
        <w:tc>
          <w:tcPr>
            <w:tcW w:w="207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2075" w:type="dxa"/>
            <w:tcBorders/>
            <w:shd w:fill="CCEEFF" w:val="clear"/>
          </w:tcPr>
          <w:p>
            <w:pPr>
              <w:pStyle w:val="TableContents"/>
              <w:spacing w:before="0" w:after="283"/>
              <w:rPr>
                <w:rFonts w:ascii="Times New Roman" w:hAnsi="Times New Roman"/>
                <w:sz w:val="20"/>
              </w:rPr>
            </w:pPr>
            <w:r>
              <w:rPr>
                <w:rFonts w:ascii="Times New Roman" w:hAnsi="Times New Roman"/>
                <w:sz w:val="20"/>
              </w:rPr>
              <w:t>Total cost of service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9,957,000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11,193,000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8,155,000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11,522,000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1,641,000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3,134,000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(1,016,000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44,586,000</w:t>
            </w:r>
          </w:p>
        </w:tc>
      </w:tr>
      <w:tr>
        <w:trPr/>
        <w:tc>
          <w:tcPr>
            <w:tcW w:w="2075"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21,764,000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15,617,000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8,665,000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21,072,000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11,049,000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3,893,000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82,060,000</w:t>
            </w:r>
          </w:p>
        </w:tc>
      </w:tr>
      <w:tr>
        <w:trPr/>
        <w:tc>
          <w:tcPr>
            <w:tcW w:w="2075" w:type="dxa"/>
            <w:tcBorders/>
            <w:shd w:fill="CCEEFF" w:val="clear"/>
          </w:tcPr>
          <w:p>
            <w:pPr>
              <w:pStyle w:val="TableContents"/>
              <w:spacing w:before="0" w:after="283"/>
              <w:rPr>
                <w:rFonts w:ascii="Times New Roman" w:hAnsi="Times New Roman"/>
                <w:sz w:val="20"/>
              </w:rPr>
            </w:pPr>
            <w:r>
              <w:rPr>
                <w:rFonts w:ascii="Times New Roman" w:hAnsi="Times New Roman"/>
                <w:sz w:val="20"/>
              </w:rPr>
              <w:t>Salaries and benefits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11,119,000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3,089,000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10,504,000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4,540,000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2,320,000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37,105,000</w:t>
            </w:r>
          </w:p>
        </w:tc>
      </w:tr>
      <w:tr>
        <w:trPr/>
        <w:tc>
          <w:tcPr>
            <w:tcW w:w="2075" w:type="dxa"/>
            <w:tcBorders/>
            <w:shd w:fill="auto" w:val="clear"/>
          </w:tcPr>
          <w:p>
            <w:pPr>
              <w:pStyle w:val="TableContents"/>
              <w:spacing w:before="0" w:after="283"/>
              <w:rPr>
                <w:rFonts w:ascii="Times New Roman" w:hAnsi="Times New Roman"/>
                <w:sz w:val="20"/>
              </w:rPr>
            </w:pPr>
            <w:r>
              <w:rPr>
                <w:rFonts w:ascii="Times New Roman" w:hAnsi="Times New Roman"/>
                <w:sz w:val="20"/>
              </w:rPr>
              <w:t>Other operating expenses</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1,976,000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5,191,000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3,670,000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5,994,000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2,842,000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828,000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934,000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21,435,000</w:t>
            </w:r>
          </w:p>
        </w:tc>
      </w:tr>
      <w:tr>
        <w:trPr/>
        <w:tc>
          <w:tcPr>
            <w:tcW w:w="2075"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407,000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1,377,000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6,050,000</w:t>
            </w:r>
          </w:p>
        </w:tc>
      </w:tr>
      <w:tr>
        <w:trPr/>
        <w:tc>
          <w:tcPr>
            <w:tcW w:w="207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2075"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operations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7,045,000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5,821,000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3,810,000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2,290,000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287,000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(3,282,000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17,470,000</w:t>
            </w:r>
          </w:p>
        </w:tc>
      </w:tr>
      <w:tr>
        <w:trPr/>
        <w:tc>
          <w:tcPr>
            <w:tcW w:w="207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893"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0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r>
    </w:tbl>
    <w:p>
      <w:pPr>
        <w:pStyle w:val="HorizontalLine"/>
        <w:pBdr>
          <w:bottom w:val="double" w:sz="6" w:space="0" w:color="999999"/>
        </w:pBdr>
        <w:rPr/>
      </w:pPr>
      <w:r>
        <w:br w:type="page"/>
      </w:r>
      <w:r>
        <w:rPr/>
      </w:r>
    </w:p>
    <w:p>
      <w:pPr>
        <w:pStyle w:val="TextBody"/>
        <w:spacing w:before="0" w:after="0"/>
        <w:rPr>
          <w:rFonts w:ascii="Times New Roman" w:hAnsi="Times New Roman"/>
          <w:b/>
          <w:sz w:val="20"/>
        </w:rPr>
      </w:pPr>
      <w:r>
        <w:rPr>
          <w:rFonts w:ascii="Times New Roman" w:hAnsi="Times New Roman"/>
          <w:b/>
          <w:sz w:val="20"/>
        </w:rPr>
        <w:t xml:space="preserve">First Advantage Corporation </w:t>
      </w:r>
    </w:p>
    <w:p>
      <w:pPr>
        <w:pStyle w:val="TextBody"/>
        <w:spacing w:before="0" w:after="0"/>
        <w:rPr>
          <w:rFonts w:ascii="Times New Roman" w:hAnsi="Times New Roman"/>
          <w:b/>
          <w:sz w:val="20"/>
        </w:rPr>
      </w:pPr>
      <w:r>
        <w:rPr>
          <w:rFonts w:ascii="Times New Roman" w:hAnsi="Times New Roman"/>
          <w:b/>
          <w:sz w:val="20"/>
        </w:rPr>
        <w:t xml:space="preserve">Unaudited Combined Financial Information By Segment </w:t>
      </w:r>
    </w:p>
    <w:p>
      <w:pPr>
        <w:pStyle w:val="TextBody"/>
        <w:spacing w:before="0" w:after="0"/>
        <w:rPr/>
      </w:pPr>
      <w:r>
        <w:rPr/>
        <w:t> </w:t>
      </w:r>
    </w:p>
    <w:tbl>
      <w:tblPr>
        <w:tblW w:w="11710" w:type="dxa"/>
        <w:jc w:val="center"/>
        <w:tblInd w:w="0" w:type="dxa"/>
        <w:tblCellMar>
          <w:top w:w="0" w:type="dxa"/>
          <w:left w:w="0" w:type="dxa"/>
          <w:bottom w:w="0" w:type="dxa"/>
          <w:right w:w="0" w:type="dxa"/>
        </w:tblCellMar>
      </w:tblPr>
      <w:tblGrid>
        <w:gridCol w:w="2120"/>
        <w:gridCol w:w="120"/>
        <w:gridCol w:w="125"/>
        <w:gridCol w:w="950"/>
        <w:gridCol w:w="120"/>
        <w:gridCol w:w="125"/>
        <w:gridCol w:w="950"/>
        <w:gridCol w:w="120"/>
        <w:gridCol w:w="125"/>
        <w:gridCol w:w="950"/>
        <w:gridCol w:w="120"/>
        <w:gridCol w:w="125"/>
        <w:gridCol w:w="950"/>
        <w:gridCol w:w="120"/>
        <w:gridCol w:w="125"/>
        <w:gridCol w:w="950"/>
        <w:gridCol w:w="120"/>
        <w:gridCol w:w="132"/>
        <w:gridCol w:w="893"/>
        <w:gridCol w:w="120"/>
        <w:gridCol w:w="125"/>
        <w:gridCol w:w="905"/>
        <w:gridCol w:w="80"/>
        <w:gridCol w:w="60"/>
        <w:gridCol w:w="125"/>
        <w:gridCol w:w="1055"/>
      </w:tblGrid>
      <w:tr>
        <w:trPr/>
        <w:tc>
          <w:tcPr>
            <w:tcW w:w="2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12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Quarter ending September 30, 2004</w:t>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Lender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Data</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Dealer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Employer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Multifamily</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Investigative/Litigation</w:t>
              <w:br/>
              <w:t>Support 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Corporate</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r>
      <w:tr>
        <w:trPr/>
        <w:tc>
          <w:tcPr>
            <w:tcW w:w="2120"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33,870,000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16,678,000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18,355,000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31,325,000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16,204,000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6,770,000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122,865,000</w:t>
            </w:r>
          </w:p>
        </w:tc>
      </w:tr>
      <w:tr>
        <w:trPr/>
        <w:tc>
          <w:tcPr>
            <w:tcW w:w="2120" w:type="dxa"/>
            <w:tcBorders/>
            <w:shd w:fill="auto" w:val="clear"/>
          </w:tcPr>
          <w:p>
            <w:pPr>
              <w:pStyle w:val="TableContents"/>
              <w:spacing w:before="0" w:after="283"/>
              <w:rPr>
                <w:rFonts w:ascii="Times New Roman" w:hAnsi="Times New Roman"/>
                <w:sz w:val="20"/>
              </w:rPr>
            </w:pPr>
            <w:r>
              <w:rPr>
                <w:rFonts w:ascii="Times New Roman" w:hAnsi="Times New Roman"/>
                <w:sz w:val="20"/>
              </w:rPr>
              <w:t>Reimbursed government fee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8,427,000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2,781,000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11,208,000</w:t>
            </w:r>
          </w:p>
        </w:tc>
      </w:tr>
      <w:tr>
        <w:trPr/>
        <w:tc>
          <w:tcPr>
            <w:tcW w:w="2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2120"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33,870,000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25,105,000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18,355,000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34,106,000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16,204,000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6,770,000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134,073,000</w:t>
            </w:r>
          </w:p>
        </w:tc>
      </w:tr>
      <w:tr>
        <w:trPr/>
        <w:tc>
          <w:tcPr>
            <w:tcW w:w="2120" w:type="dxa"/>
            <w:tcBorders/>
            <w:shd w:fill="auto" w:val="clear"/>
          </w:tcPr>
          <w:p>
            <w:pPr>
              <w:pStyle w:val="TableContents"/>
              <w:spacing w:before="0" w:after="283"/>
              <w:rPr>
                <w:rFonts w:ascii="Times New Roman" w:hAnsi="Times New Roman"/>
                <w:sz w:val="20"/>
              </w:rPr>
            </w:pPr>
            <w:r>
              <w:rPr>
                <w:rFonts w:ascii="Times New Roman" w:hAnsi="Times New Roman"/>
                <w:sz w:val="20"/>
              </w:rPr>
              <w:t>Cost of service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10,020,000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2,957,000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8,652,000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10,769,000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2,117,000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3,041,000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(337,000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37,219,000</w:t>
            </w:r>
          </w:p>
        </w:tc>
      </w:tr>
      <w:tr>
        <w:trPr/>
        <w:tc>
          <w:tcPr>
            <w:tcW w:w="2120" w:type="dxa"/>
            <w:tcBorders/>
            <w:shd w:fill="CCEEFF" w:val="clear"/>
          </w:tcPr>
          <w:p>
            <w:pPr>
              <w:pStyle w:val="TableContents"/>
              <w:spacing w:before="0" w:after="283"/>
              <w:rPr>
                <w:rFonts w:ascii="Times New Roman" w:hAnsi="Times New Roman"/>
                <w:sz w:val="20"/>
              </w:rPr>
            </w:pPr>
            <w:r>
              <w:rPr>
                <w:rFonts w:ascii="Times New Roman" w:hAnsi="Times New Roman"/>
                <w:sz w:val="20"/>
              </w:rPr>
              <w:t>Government fees paid</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8,427,000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2,781,000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11,208,000</w:t>
            </w:r>
          </w:p>
        </w:tc>
      </w:tr>
      <w:tr>
        <w:trPr/>
        <w:tc>
          <w:tcPr>
            <w:tcW w:w="2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2120" w:type="dxa"/>
            <w:tcBorders/>
            <w:shd w:fill="CCEEFF" w:val="clear"/>
          </w:tcPr>
          <w:p>
            <w:pPr>
              <w:pStyle w:val="TableContents"/>
              <w:spacing w:before="0" w:after="283"/>
              <w:rPr>
                <w:rFonts w:ascii="Times New Roman" w:hAnsi="Times New Roman"/>
                <w:sz w:val="20"/>
              </w:rPr>
            </w:pPr>
            <w:r>
              <w:rPr>
                <w:rFonts w:ascii="Times New Roman" w:hAnsi="Times New Roman"/>
                <w:sz w:val="20"/>
              </w:rPr>
              <w:t>Total cost of service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10,020,000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11,384,000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8,652,000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13,550,000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2,117,000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48,427,000</w:t>
            </w:r>
          </w:p>
        </w:tc>
      </w:tr>
      <w:tr>
        <w:trPr/>
        <w:tc>
          <w:tcPr>
            <w:tcW w:w="2120"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23,850,000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13,721,000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9,703,000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20,556,000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14,087,000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3,729,000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85,646,000</w:t>
            </w:r>
          </w:p>
        </w:tc>
      </w:tr>
      <w:tr>
        <w:trPr/>
        <w:tc>
          <w:tcPr>
            <w:tcW w:w="2120" w:type="dxa"/>
            <w:tcBorders/>
            <w:shd w:fill="CCEEFF" w:val="clear"/>
          </w:tcPr>
          <w:p>
            <w:pPr>
              <w:pStyle w:val="TableContents"/>
              <w:spacing w:before="0" w:after="283"/>
              <w:rPr>
                <w:rFonts w:ascii="Times New Roman" w:hAnsi="Times New Roman"/>
                <w:sz w:val="20"/>
              </w:rPr>
            </w:pPr>
            <w:r>
              <w:rPr>
                <w:rFonts w:ascii="Times New Roman" w:hAnsi="Times New Roman"/>
                <w:sz w:val="20"/>
              </w:rPr>
              <w:t>Salaries and benefits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10,802,000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2,735,000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2,932,000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10,879,000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5,318,000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2,396,000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37,018,000</w:t>
            </w:r>
          </w:p>
        </w:tc>
      </w:tr>
      <w:tr>
        <w:trPr/>
        <w:tc>
          <w:tcPr>
            <w:tcW w:w="2120" w:type="dxa"/>
            <w:tcBorders/>
            <w:shd w:fill="auto" w:val="clear"/>
          </w:tcPr>
          <w:p>
            <w:pPr>
              <w:pStyle w:val="TableContents"/>
              <w:spacing w:before="0" w:after="283"/>
              <w:rPr>
                <w:rFonts w:ascii="Times New Roman" w:hAnsi="Times New Roman"/>
                <w:sz w:val="20"/>
              </w:rPr>
            </w:pPr>
            <w:r>
              <w:rPr>
                <w:rFonts w:ascii="Times New Roman" w:hAnsi="Times New Roman"/>
                <w:sz w:val="20"/>
              </w:rPr>
              <w:t>Other operating expenses</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4,577,000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4,242,000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4,623,000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3,359,000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818,000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563,000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20,448,000</w:t>
            </w:r>
          </w:p>
        </w:tc>
      </w:tr>
      <w:tr>
        <w:trPr/>
        <w:tc>
          <w:tcPr>
            <w:tcW w:w="2120"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1,657,000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1,307,000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912,000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5,878,000</w:t>
            </w:r>
          </w:p>
        </w:tc>
      </w:tr>
      <w:tr>
        <w:trPr/>
        <w:tc>
          <w:tcPr>
            <w:tcW w:w="2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212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operations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9,125,000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5,102,000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3,822,000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4,498,000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(2,982,000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22,302,000</w:t>
            </w:r>
          </w:p>
        </w:tc>
      </w:tr>
      <w:tr>
        <w:trPr/>
        <w:tc>
          <w:tcPr>
            <w:tcW w:w="2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893"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0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r>
    </w:tbl>
    <w:p>
      <w:pPr>
        <w:pStyle w:val="HorizontalLine"/>
        <w:pBdr>
          <w:bottom w:val="double" w:sz="6" w:space="0" w:color="999999"/>
        </w:pBdr>
        <w:rPr/>
      </w:pPr>
      <w:r>
        <w:br w:type="page"/>
      </w:r>
      <w:r>
        <w:rPr/>
      </w:r>
    </w:p>
    <w:p>
      <w:pPr>
        <w:pStyle w:val="TextBody"/>
        <w:spacing w:before="0" w:after="0"/>
        <w:rPr>
          <w:rFonts w:ascii="Times New Roman" w:hAnsi="Times New Roman"/>
          <w:b/>
          <w:sz w:val="20"/>
        </w:rPr>
      </w:pPr>
      <w:r>
        <w:rPr>
          <w:rFonts w:ascii="Times New Roman" w:hAnsi="Times New Roman"/>
          <w:b/>
          <w:sz w:val="20"/>
        </w:rPr>
        <w:t xml:space="preserve">First Advantage Corporation </w:t>
      </w:r>
    </w:p>
    <w:p>
      <w:pPr>
        <w:pStyle w:val="TextBody"/>
        <w:spacing w:before="0" w:after="0"/>
        <w:rPr>
          <w:rFonts w:ascii="Times New Roman" w:hAnsi="Times New Roman"/>
          <w:b/>
          <w:sz w:val="20"/>
        </w:rPr>
      </w:pPr>
      <w:r>
        <w:rPr>
          <w:rFonts w:ascii="Times New Roman" w:hAnsi="Times New Roman"/>
          <w:b/>
          <w:sz w:val="20"/>
        </w:rPr>
        <w:t xml:space="preserve">Unaudited Combined Financial Information By Segment </w:t>
      </w:r>
    </w:p>
    <w:p>
      <w:pPr>
        <w:pStyle w:val="TextBody"/>
        <w:spacing w:before="0" w:after="0"/>
        <w:rPr/>
      </w:pPr>
      <w:r>
        <w:rPr/>
        <w:t> </w:t>
      </w:r>
    </w:p>
    <w:tbl>
      <w:tblPr>
        <w:tblW w:w="11400" w:type="dxa"/>
        <w:jc w:val="center"/>
        <w:tblInd w:w="0" w:type="dxa"/>
        <w:tblCellMar>
          <w:top w:w="0" w:type="dxa"/>
          <w:left w:w="0" w:type="dxa"/>
          <w:bottom w:w="0" w:type="dxa"/>
          <w:right w:w="0" w:type="dxa"/>
        </w:tblCellMar>
      </w:tblPr>
      <w:tblGrid>
        <w:gridCol w:w="1790"/>
        <w:gridCol w:w="120"/>
        <w:gridCol w:w="125"/>
        <w:gridCol w:w="950"/>
        <w:gridCol w:w="120"/>
        <w:gridCol w:w="125"/>
        <w:gridCol w:w="950"/>
        <w:gridCol w:w="80"/>
        <w:gridCol w:w="60"/>
        <w:gridCol w:w="125"/>
        <w:gridCol w:w="950"/>
        <w:gridCol w:w="120"/>
        <w:gridCol w:w="125"/>
        <w:gridCol w:w="950"/>
        <w:gridCol w:w="120"/>
        <w:gridCol w:w="125"/>
        <w:gridCol w:w="950"/>
        <w:gridCol w:w="120"/>
        <w:gridCol w:w="132"/>
        <w:gridCol w:w="893"/>
        <w:gridCol w:w="120"/>
        <w:gridCol w:w="125"/>
        <w:gridCol w:w="905"/>
        <w:gridCol w:w="80"/>
        <w:gridCol w:w="60"/>
        <w:gridCol w:w="125"/>
        <w:gridCol w:w="1055"/>
      </w:tblGrid>
      <w:tr>
        <w:trPr/>
        <w:tc>
          <w:tcPr>
            <w:tcW w:w="17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Quarter ending June 30, 2004</w:t>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Lender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Data</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Dealer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Employer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Multifamily</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Investigative/Litigation</w:t>
              <w:br/>
              <w:t>Support 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Corporate</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34,614,000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19,844,000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17,802,000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28,758,000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15,986,000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(540,000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123,107,000</w:t>
            </w:r>
          </w:p>
        </w:tc>
      </w:tr>
      <w:tr>
        <w:trPr/>
        <w:tc>
          <w:tcPr>
            <w:tcW w:w="1790" w:type="dxa"/>
            <w:tcBorders/>
            <w:shd w:fill="auto" w:val="clear"/>
          </w:tcPr>
          <w:p>
            <w:pPr>
              <w:pStyle w:val="TableContents"/>
              <w:spacing w:before="0" w:after="283"/>
              <w:rPr>
                <w:rFonts w:ascii="Times New Roman" w:hAnsi="Times New Roman"/>
                <w:sz w:val="20"/>
              </w:rPr>
            </w:pPr>
            <w:r>
              <w:rPr>
                <w:rFonts w:ascii="Times New Roman" w:hAnsi="Times New Roman"/>
                <w:sz w:val="20"/>
              </w:rPr>
              <w:t>Reimbursed government fee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8,167,000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2,720,000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10,887,000</w:t>
            </w:r>
          </w:p>
        </w:tc>
      </w:tr>
      <w:tr>
        <w:trPr/>
        <w:tc>
          <w:tcPr>
            <w:tcW w:w="179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34,614,000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28,011,000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17,802,000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31,478,000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15,986,000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6,643,000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(540,000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133,994,000</w:t>
            </w:r>
          </w:p>
        </w:tc>
      </w:tr>
      <w:tr>
        <w:trPr/>
        <w:tc>
          <w:tcPr>
            <w:tcW w:w="1790" w:type="dxa"/>
            <w:tcBorders/>
            <w:shd w:fill="auto" w:val="clear"/>
          </w:tcPr>
          <w:p>
            <w:pPr>
              <w:pStyle w:val="TableContents"/>
              <w:spacing w:before="0" w:after="283"/>
              <w:rPr>
                <w:rFonts w:ascii="Times New Roman" w:hAnsi="Times New Roman"/>
                <w:sz w:val="20"/>
              </w:rPr>
            </w:pPr>
            <w:r>
              <w:rPr>
                <w:rFonts w:ascii="Times New Roman" w:hAnsi="Times New Roman"/>
                <w:sz w:val="20"/>
              </w:rPr>
              <w:t>Cost of service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10,057,000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5,855,000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8,264,000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10,085,000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2,431,000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3,349,000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(540,000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39,501,000</w:t>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Government fees paid</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8,167,000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2,720,000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10,887,000</w:t>
            </w:r>
          </w:p>
        </w:tc>
      </w:tr>
      <w:tr>
        <w:trPr/>
        <w:tc>
          <w:tcPr>
            <w:tcW w:w="179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Total cost of service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10,057,000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14,022,000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8,264,000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12,805,000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2,431,000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3,349,000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(540,000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50,388,000</w:t>
            </w:r>
          </w:p>
        </w:tc>
      </w:tr>
      <w:tr>
        <w:trPr/>
        <w:tc>
          <w:tcPr>
            <w:tcW w:w="1790"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24,557,000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13,989,000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9,538,000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18,673,000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13,555,000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3,294,000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83,606,000</w:t>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Salaries and benefits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10,629,000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2,793,000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9,844,000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5,640,000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2,356,000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35,817,000</w:t>
            </w:r>
          </w:p>
        </w:tc>
      </w:tr>
      <w:tr>
        <w:trPr/>
        <w:tc>
          <w:tcPr>
            <w:tcW w:w="1790" w:type="dxa"/>
            <w:tcBorders/>
            <w:shd w:fill="auto" w:val="clear"/>
          </w:tcPr>
          <w:p>
            <w:pPr>
              <w:pStyle w:val="TableContents"/>
              <w:spacing w:before="0" w:after="283"/>
              <w:rPr>
                <w:rFonts w:ascii="Times New Roman" w:hAnsi="Times New Roman"/>
                <w:sz w:val="20"/>
              </w:rPr>
            </w:pPr>
            <w:r>
              <w:rPr>
                <w:rFonts w:ascii="Times New Roman" w:hAnsi="Times New Roman"/>
                <w:sz w:val="20"/>
              </w:rPr>
              <w:t>Other operating expenses</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10,310,000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4,244,000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4,763,000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3,303,000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327,000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24,937,000</w:t>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1,306,000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913,000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5,816,000</w:t>
            </w:r>
          </w:p>
        </w:tc>
      </w:tr>
      <w:tr>
        <w:trPr/>
        <w:tc>
          <w:tcPr>
            <w:tcW w:w="179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operations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11,037,000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(420,000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2,901,000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3,699,000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(2,703,000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17,036,000</w:t>
            </w:r>
          </w:p>
        </w:tc>
      </w:tr>
      <w:tr>
        <w:trPr/>
        <w:tc>
          <w:tcPr>
            <w:tcW w:w="179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893"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0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r>
    </w:tbl>
    <w:p>
      <w:pPr>
        <w:pStyle w:val="HorizontalLine"/>
        <w:pBdr>
          <w:bottom w:val="double" w:sz="6" w:space="0" w:color="999999"/>
        </w:pBdr>
        <w:rPr/>
      </w:pPr>
      <w:r>
        <w:br w:type="page"/>
      </w:r>
      <w:r>
        <w:rPr/>
      </w:r>
    </w:p>
    <w:p>
      <w:pPr>
        <w:pStyle w:val="TextBody"/>
        <w:spacing w:before="0" w:after="0"/>
        <w:rPr>
          <w:rFonts w:ascii="Times New Roman" w:hAnsi="Times New Roman"/>
          <w:b/>
          <w:sz w:val="20"/>
        </w:rPr>
      </w:pPr>
      <w:r>
        <w:rPr>
          <w:rFonts w:ascii="Times New Roman" w:hAnsi="Times New Roman"/>
          <w:b/>
          <w:sz w:val="20"/>
        </w:rPr>
        <w:t xml:space="preserve">First Advantage Corporation </w:t>
      </w:r>
    </w:p>
    <w:p>
      <w:pPr>
        <w:pStyle w:val="TextBody"/>
        <w:spacing w:before="0" w:after="0"/>
        <w:rPr>
          <w:rFonts w:ascii="Times New Roman" w:hAnsi="Times New Roman"/>
          <w:b/>
          <w:sz w:val="20"/>
        </w:rPr>
      </w:pPr>
      <w:r>
        <w:rPr>
          <w:rFonts w:ascii="Times New Roman" w:hAnsi="Times New Roman"/>
          <w:b/>
          <w:sz w:val="20"/>
        </w:rPr>
        <w:t xml:space="preserve">Unaudited Combined Financial Information By Segment </w:t>
      </w:r>
    </w:p>
    <w:p>
      <w:pPr>
        <w:pStyle w:val="TextBody"/>
        <w:spacing w:before="0" w:after="0"/>
        <w:rPr/>
      </w:pPr>
      <w:r>
        <w:rPr/>
        <w:t> </w:t>
      </w:r>
    </w:p>
    <w:tbl>
      <w:tblPr>
        <w:tblW w:w="11505" w:type="dxa"/>
        <w:jc w:val="center"/>
        <w:tblInd w:w="0" w:type="dxa"/>
        <w:tblCellMar>
          <w:top w:w="0" w:type="dxa"/>
          <w:left w:w="0" w:type="dxa"/>
          <w:bottom w:w="0" w:type="dxa"/>
          <w:right w:w="0" w:type="dxa"/>
        </w:tblCellMar>
      </w:tblPr>
      <w:tblGrid>
        <w:gridCol w:w="1895"/>
        <w:gridCol w:w="120"/>
        <w:gridCol w:w="125"/>
        <w:gridCol w:w="950"/>
        <w:gridCol w:w="120"/>
        <w:gridCol w:w="125"/>
        <w:gridCol w:w="950"/>
        <w:gridCol w:w="120"/>
        <w:gridCol w:w="125"/>
        <w:gridCol w:w="950"/>
        <w:gridCol w:w="120"/>
        <w:gridCol w:w="125"/>
        <w:gridCol w:w="950"/>
        <w:gridCol w:w="120"/>
        <w:gridCol w:w="125"/>
        <w:gridCol w:w="950"/>
        <w:gridCol w:w="120"/>
        <w:gridCol w:w="132"/>
        <w:gridCol w:w="893"/>
        <w:gridCol w:w="80"/>
        <w:gridCol w:w="60"/>
        <w:gridCol w:w="125"/>
        <w:gridCol w:w="905"/>
        <w:gridCol w:w="80"/>
        <w:gridCol w:w="60"/>
        <w:gridCol w:w="125"/>
        <w:gridCol w:w="1055"/>
      </w:tblGrid>
      <w:tr>
        <w:trPr/>
        <w:tc>
          <w:tcPr>
            <w:tcW w:w="18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1895"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Quarter ending March 31, 2004</w:t>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Lender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Data</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Dealer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Employer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Multifamily</w:t>
              <w:b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Investigative/Litigation</w:t>
              <w:br/>
              <w:t>Support Services</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Corporate</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34,996,000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20,272,000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16,865,000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22,783,000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10,921,000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5,274,000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(557,000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110,554,000</w:t>
            </w:r>
          </w:p>
        </w:tc>
      </w:tr>
      <w:tr>
        <w:trPr/>
        <w:tc>
          <w:tcPr>
            <w:tcW w:w="1895" w:type="dxa"/>
            <w:tcBorders/>
            <w:shd w:fill="auto" w:val="clear"/>
          </w:tcPr>
          <w:p>
            <w:pPr>
              <w:pStyle w:val="TableContents"/>
              <w:spacing w:before="0" w:after="283"/>
              <w:rPr>
                <w:rFonts w:ascii="Times New Roman" w:hAnsi="Times New Roman"/>
                <w:sz w:val="20"/>
              </w:rPr>
            </w:pPr>
            <w:r>
              <w:rPr>
                <w:rFonts w:ascii="Times New Roman" w:hAnsi="Times New Roman"/>
                <w:sz w:val="20"/>
              </w:rPr>
              <w:t>Reimbursed government fee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9,159,000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11,474,000</w:t>
            </w:r>
          </w:p>
        </w:tc>
      </w:tr>
      <w:tr>
        <w:trPr/>
        <w:tc>
          <w:tcPr>
            <w:tcW w:w="189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34,996,000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29,431,000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16,865,000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25,098,000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10,921,000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5,274,000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(557,000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122,028,000</w:t>
            </w:r>
          </w:p>
        </w:tc>
      </w:tr>
      <w:tr>
        <w:trPr/>
        <w:tc>
          <w:tcPr>
            <w:tcW w:w="1895" w:type="dxa"/>
            <w:tcBorders/>
            <w:shd w:fill="auto" w:val="clear"/>
          </w:tcPr>
          <w:p>
            <w:pPr>
              <w:pStyle w:val="TableContents"/>
              <w:spacing w:before="0" w:after="283"/>
              <w:rPr>
                <w:rFonts w:ascii="Times New Roman" w:hAnsi="Times New Roman"/>
                <w:sz w:val="20"/>
              </w:rPr>
            </w:pPr>
            <w:r>
              <w:rPr>
                <w:rFonts w:ascii="Times New Roman" w:hAnsi="Times New Roman"/>
                <w:sz w:val="20"/>
              </w:rPr>
              <w:t>Cost of service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9,886,000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5,251,000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7,441,000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9,178,000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1,504,000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3,478,000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(557,000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36,181,000</w:t>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Government fees paid</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9,159,000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11,474,000</w:t>
            </w:r>
          </w:p>
        </w:tc>
      </w:tr>
      <w:tr>
        <w:trPr/>
        <w:tc>
          <w:tcPr>
            <w:tcW w:w="189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Total cost of service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9,886,000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14,410,000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7,441,000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11,493,000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1,504,000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3,478,000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(557,000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47,655,000</w:t>
            </w:r>
          </w:p>
        </w:tc>
      </w:tr>
      <w:tr>
        <w:trPr/>
        <w:tc>
          <w:tcPr>
            <w:tcW w:w="1895"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25,110,000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15,021,000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9,424,000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13,605,000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9,417,000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1,796,000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74,373,000</w:t>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Salaries and benefits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11,176,000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2,692,000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8,096,000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4,551,000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1,414,000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2,022,000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33,041,000</w:t>
            </w:r>
          </w:p>
        </w:tc>
      </w:tr>
      <w:tr>
        <w:trPr/>
        <w:tc>
          <w:tcPr>
            <w:tcW w:w="1895" w:type="dxa"/>
            <w:tcBorders/>
            <w:shd w:fill="auto" w:val="clear"/>
          </w:tcPr>
          <w:p>
            <w:pPr>
              <w:pStyle w:val="TableContents"/>
              <w:spacing w:before="0" w:after="283"/>
              <w:rPr>
                <w:rFonts w:ascii="Times New Roman" w:hAnsi="Times New Roman"/>
                <w:sz w:val="20"/>
              </w:rPr>
            </w:pPr>
            <w:r>
              <w:rPr>
                <w:rFonts w:ascii="Times New Roman" w:hAnsi="Times New Roman"/>
                <w:sz w:val="20"/>
              </w:rPr>
              <w:t>Other operating expenses</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1,155,000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6,803,000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3,886,000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4,445,000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2,343,000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655,000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19,207,000</w:t>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1,929,000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738,000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5,440,000</w:t>
            </w:r>
          </w:p>
        </w:tc>
      </w:tr>
      <w:tr>
        <w:trPr/>
        <w:tc>
          <w:tcPr>
            <w:tcW w:w="189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operations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10,850,000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3,859,000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1,785,000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(449,000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(1,951,000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16,685,000</w:t>
            </w:r>
          </w:p>
        </w:tc>
      </w:tr>
      <w:tr>
        <w:trPr/>
        <w:tc>
          <w:tcPr>
            <w:tcW w:w="189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893"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0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r>
    </w:tbl>
    <w:p>
      <w:pPr>
        <w:pStyle w:val="HorizontalLine"/>
        <w:pBdr>
          <w:bottom w:val="double" w:sz="6" w:space="0" w:color="999999"/>
        </w:pBdr>
        <w:rPr/>
      </w:pPr>
      <w:r>
        <w:br w:type="page"/>
      </w:r>
      <w:r>
        <w:rPr/>
      </w:r>
    </w:p>
    <w:p>
      <w:pPr>
        <w:pStyle w:val="TextBody"/>
        <w:spacing w:before="0" w:after="0"/>
        <w:rPr>
          <w:rFonts w:ascii="Times New Roman" w:hAnsi="Times New Roman"/>
          <w:b/>
          <w:sz w:val="20"/>
        </w:rPr>
      </w:pPr>
      <w:r>
        <w:rPr>
          <w:rFonts w:ascii="Times New Roman" w:hAnsi="Times New Roman"/>
          <w:b/>
          <w:sz w:val="20"/>
        </w:rPr>
        <w:t xml:space="preserve">First Advantage Corporation </w:t>
      </w:r>
    </w:p>
    <w:p>
      <w:pPr>
        <w:pStyle w:val="TextBody"/>
        <w:spacing w:before="0" w:after="0"/>
        <w:rPr>
          <w:rFonts w:ascii="Times New Roman" w:hAnsi="Times New Roman"/>
          <w:b/>
          <w:sz w:val="20"/>
        </w:rPr>
      </w:pPr>
      <w:r>
        <w:rPr>
          <w:rFonts w:ascii="Times New Roman" w:hAnsi="Times New Roman"/>
          <w:b/>
          <w:sz w:val="20"/>
        </w:rPr>
        <w:t xml:space="preserve">Unaudited Combined Financial Information By Segment </w:t>
      </w:r>
    </w:p>
    <w:p>
      <w:pPr>
        <w:pStyle w:val="TextBody"/>
        <w:spacing w:before="0" w:after="0"/>
        <w:rPr/>
      </w:pPr>
      <w:r>
        <w:rPr/>
        <w:t> </w:t>
      </w:r>
    </w:p>
    <w:tbl>
      <w:tblPr>
        <w:tblW w:w="11855" w:type="dxa"/>
        <w:jc w:val="center"/>
        <w:tblInd w:w="0" w:type="dxa"/>
        <w:tblCellMar>
          <w:top w:w="0" w:type="dxa"/>
          <w:left w:w="0" w:type="dxa"/>
          <w:bottom w:w="0" w:type="dxa"/>
          <w:right w:w="0" w:type="dxa"/>
        </w:tblCellMar>
      </w:tblPr>
      <w:tblGrid>
        <w:gridCol w:w="1880"/>
        <w:gridCol w:w="120"/>
        <w:gridCol w:w="125"/>
        <w:gridCol w:w="1055"/>
        <w:gridCol w:w="120"/>
        <w:gridCol w:w="125"/>
        <w:gridCol w:w="1055"/>
        <w:gridCol w:w="120"/>
        <w:gridCol w:w="125"/>
        <w:gridCol w:w="950"/>
        <w:gridCol w:w="120"/>
        <w:gridCol w:w="125"/>
        <w:gridCol w:w="1055"/>
        <w:gridCol w:w="80"/>
        <w:gridCol w:w="60"/>
        <w:gridCol w:w="125"/>
        <w:gridCol w:w="950"/>
        <w:gridCol w:w="120"/>
        <w:gridCol w:w="125"/>
        <w:gridCol w:w="950"/>
        <w:gridCol w:w="120"/>
        <w:gridCol w:w="125"/>
        <w:gridCol w:w="905"/>
        <w:gridCol w:w="80"/>
        <w:gridCol w:w="60"/>
        <w:gridCol w:w="125"/>
        <w:gridCol w:w="1055"/>
      </w:tblGrid>
      <w:tr>
        <w:trPr/>
        <w:tc>
          <w:tcPr>
            <w:tcW w:w="18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188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Year ending December 31, 2003</w:t>
            </w:r>
          </w:p>
        </w:tc>
        <w:tc>
          <w:tcPr>
            <w:tcW w:w="120"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Lender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Data</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Dealer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Employer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Multifamily</w:t>
              <w:b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Investigative/Litigation</w:t>
              <w:br/>
              <w:t>Support 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Corporate</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r>
      <w:tr>
        <w:trPr/>
        <w:tc>
          <w:tcPr>
            <w:tcW w:w="1880"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151,220,000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56,479,000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66,912,000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64,715,000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42,865,000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8,065,000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(1,480,000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388,776,000</w:t>
            </w:r>
          </w:p>
        </w:tc>
      </w:tr>
      <w:tr>
        <w:trPr/>
        <w:tc>
          <w:tcPr>
            <w:tcW w:w="1880" w:type="dxa"/>
            <w:tcBorders/>
            <w:shd w:fill="auto" w:val="clear"/>
          </w:tcPr>
          <w:p>
            <w:pPr>
              <w:pStyle w:val="TableContents"/>
              <w:spacing w:before="0" w:after="283"/>
              <w:rPr>
                <w:rFonts w:ascii="Times New Roman" w:hAnsi="Times New Roman"/>
                <w:sz w:val="20"/>
              </w:rPr>
            </w:pPr>
            <w:r>
              <w:rPr>
                <w:rFonts w:ascii="Times New Roman" w:hAnsi="Times New Roman"/>
                <w:sz w:val="20"/>
              </w:rPr>
              <w:t>Reimbursed government fee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27,201,000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4,384,000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31,585,000</w:t>
            </w:r>
          </w:p>
        </w:tc>
      </w:tr>
      <w:tr>
        <w:trPr/>
        <w:tc>
          <w:tcPr>
            <w:tcW w:w="188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880"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151,220,000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83,680,000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66,912,000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69,099,000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42,865,000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8,065,000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(1,480,000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420,361,000</w:t>
            </w:r>
          </w:p>
        </w:tc>
      </w:tr>
      <w:tr>
        <w:trPr/>
        <w:tc>
          <w:tcPr>
            <w:tcW w:w="1880" w:type="dxa"/>
            <w:tcBorders/>
            <w:shd w:fill="auto" w:val="clear"/>
          </w:tcPr>
          <w:p>
            <w:pPr>
              <w:pStyle w:val="TableContents"/>
              <w:spacing w:before="0" w:after="283"/>
              <w:rPr>
                <w:rFonts w:ascii="Times New Roman" w:hAnsi="Times New Roman"/>
                <w:sz w:val="20"/>
              </w:rPr>
            </w:pPr>
            <w:r>
              <w:rPr>
                <w:rFonts w:ascii="Times New Roman" w:hAnsi="Times New Roman"/>
                <w:sz w:val="20"/>
              </w:rPr>
              <w:t>Cost of service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42,741,000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10,918,000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29,206,000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28,018,000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5,958,000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4,763,000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(1,480,000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120,124,000</w:t>
            </w:r>
          </w:p>
        </w:tc>
      </w:tr>
      <w:tr>
        <w:trPr/>
        <w:tc>
          <w:tcPr>
            <w:tcW w:w="1880" w:type="dxa"/>
            <w:tcBorders/>
            <w:shd w:fill="CCEEFF" w:val="clear"/>
          </w:tcPr>
          <w:p>
            <w:pPr>
              <w:pStyle w:val="TableContents"/>
              <w:spacing w:before="0" w:after="283"/>
              <w:rPr>
                <w:rFonts w:ascii="Times New Roman" w:hAnsi="Times New Roman"/>
                <w:sz w:val="20"/>
              </w:rPr>
            </w:pPr>
            <w:r>
              <w:rPr>
                <w:rFonts w:ascii="Times New Roman" w:hAnsi="Times New Roman"/>
                <w:sz w:val="20"/>
              </w:rPr>
              <w:t>Government fees paid</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27,201,000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4,384,000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31,585,000</w:t>
            </w:r>
          </w:p>
        </w:tc>
      </w:tr>
      <w:tr>
        <w:trPr/>
        <w:tc>
          <w:tcPr>
            <w:tcW w:w="188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880" w:type="dxa"/>
            <w:tcBorders/>
            <w:shd w:fill="CCEEFF" w:val="clear"/>
          </w:tcPr>
          <w:p>
            <w:pPr>
              <w:pStyle w:val="TableContents"/>
              <w:spacing w:before="0" w:after="283"/>
              <w:rPr>
                <w:rFonts w:ascii="Times New Roman" w:hAnsi="Times New Roman"/>
                <w:sz w:val="20"/>
              </w:rPr>
            </w:pPr>
            <w:r>
              <w:rPr>
                <w:rFonts w:ascii="Times New Roman" w:hAnsi="Times New Roman"/>
                <w:sz w:val="20"/>
              </w:rPr>
              <w:t>Total cost of service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42,741,000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38,119,000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29,206,000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32,402,000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5,958,000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4,763,000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(1,480,000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151,709,000</w:t>
            </w:r>
          </w:p>
        </w:tc>
      </w:tr>
      <w:tr>
        <w:trPr/>
        <w:tc>
          <w:tcPr>
            <w:tcW w:w="1880"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108,479,000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45,561,000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37,706,000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36,697,000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36,907,000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3,302,000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268,652,000</w:t>
            </w:r>
          </w:p>
        </w:tc>
      </w:tr>
      <w:tr>
        <w:trPr/>
        <w:tc>
          <w:tcPr>
            <w:tcW w:w="1880" w:type="dxa"/>
            <w:tcBorders/>
            <w:shd w:fill="CCEEFF" w:val="clear"/>
          </w:tcPr>
          <w:p>
            <w:pPr>
              <w:pStyle w:val="TableContents"/>
              <w:spacing w:before="0" w:after="283"/>
              <w:rPr>
                <w:rFonts w:ascii="Times New Roman" w:hAnsi="Times New Roman"/>
                <w:sz w:val="20"/>
              </w:rPr>
            </w:pPr>
            <w:r>
              <w:rPr>
                <w:rFonts w:ascii="Times New Roman" w:hAnsi="Times New Roman"/>
                <w:sz w:val="20"/>
              </w:rPr>
              <w:t>Salaries and benefits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43,664,000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10,981,000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12,193,000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22,271,000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17,920,000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3,938,000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112,700,000</w:t>
            </w:r>
          </w:p>
        </w:tc>
      </w:tr>
      <w:tr>
        <w:trPr/>
        <w:tc>
          <w:tcPr>
            <w:tcW w:w="1880" w:type="dxa"/>
            <w:tcBorders/>
            <w:shd w:fill="auto" w:val="clear"/>
          </w:tcPr>
          <w:p>
            <w:pPr>
              <w:pStyle w:val="TableContents"/>
              <w:spacing w:before="0" w:after="283"/>
              <w:rPr>
                <w:rFonts w:ascii="Times New Roman" w:hAnsi="Times New Roman"/>
                <w:sz w:val="20"/>
              </w:rPr>
            </w:pPr>
            <w:r>
              <w:rPr>
                <w:rFonts w:ascii="Times New Roman" w:hAnsi="Times New Roman"/>
                <w:sz w:val="20"/>
              </w:rPr>
              <w:t>Other operating expenses</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14,020,000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23,283,000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13,719,000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11,233,000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9,282,000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2,717,000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75,107,000</w:t>
            </w:r>
          </w:p>
        </w:tc>
      </w:tr>
      <w:tr>
        <w:trPr/>
        <w:tc>
          <w:tcPr>
            <w:tcW w:w="1880"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8,825,000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3,590,000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4,896,000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22,458,000</w:t>
            </w:r>
          </w:p>
        </w:tc>
      </w:tr>
      <w:tr>
        <w:trPr/>
        <w:tc>
          <w:tcPr>
            <w:tcW w:w="188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88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operations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41,970,000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7,707,000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9,979,000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(1,703,000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6,593,000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(6,662,000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58,387,000</w:t>
            </w:r>
          </w:p>
        </w:tc>
      </w:tr>
      <w:tr>
        <w:trPr/>
        <w:tc>
          <w:tcPr>
            <w:tcW w:w="188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0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r>
      <w:tr>
        <w:trPr/>
        <w:tc>
          <w:tcPr>
            <w:tcW w:w="1880" w:type="dxa"/>
            <w:tcBorders/>
            <w:shd w:fill="CCEEFF" w:val="clear"/>
          </w:tcPr>
          <w:p>
            <w:pPr>
              <w:pStyle w:val="TableContents"/>
              <w:spacing w:before="0" w:after="283"/>
              <w:rPr>
                <w:rFonts w:ascii="Times New Roman" w:hAnsi="Times New Roman"/>
                <w:sz w:val="20"/>
              </w:rPr>
            </w:pPr>
            <w:r>
              <w:rPr>
                <w:rFonts w:ascii="Times New Roman" w:hAnsi="Times New Roman"/>
                <w:sz w:val="20"/>
              </w:rPr>
              <w:t>Total assets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62,859,000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135,633,000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84,156,000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107,979,000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55,167,000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19,810,000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1,083,000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466,687,000</w:t>
            </w:r>
          </w:p>
        </w:tc>
      </w:tr>
      <w:tr>
        <w:trPr/>
        <w:tc>
          <w:tcPr>
            <w:tcW w:w="188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0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r>
    </w:tbl>
    <w:p>
      <w:pPr>
        <w:pStyle w:val="HorizontalLine"/>
        <w:pBdr>
          <w:bottom w:val="double" w:sz="6" w:space="0" w:color="999999"/>
        </w:pBdr>
        <w:rPr/>
      </w:pPr>
      <w:r>
        <w:br w:type="page"/>
      </w:r>
      <w:r>
        <w:rPr/>
      </w:r>
    </w:p>
    <w:p>
      <w:pPr>
        <w:pStyle w:val="TextBody"/>
        <w:spacing w:before="0" w:after="0"/>
        <w:rPr>
          <w:rFonts w:ascii="Times New Roman" w:hAnsi="Times New Roman"/>
          <w:b/>
          <w:sz w:val="20"/>
        </w:rPr>
      </w:pPr>
      <w:r>
        <w:rPr>
          <w:rFonts w:ascii="Times New Roman" w:hAnsi="Times New Roman"/>
          <w:b/>
          <w:sz w:val="20"/>
        </w:rPr>
        <w:t xml:space="preserve">First Advantage Corporation </w:t>
      </w:r>
    </w:p>
    <w:p>
      <w:pPr>
        <w:pStyle w:val="TextBody"/>
        <w:spacing w:before="0" w:after="0"/>
        <w:rPr>
          <w:rFonts w:ascii="Times New Roman" w:hAnsi="Times New Roman"/>
          <w:b/>
          <w:sz w:val="20"/>
        </w:rPr>
      </w:pPr>
      <w:r>
        <w:rPr>
          <w:rFonts w:ascii="Times New Roman" w:hAnsi="Times New Roman"/>
          <w:b/>
          <w:sz w:val="20"/>
        </w:rPr>
        <w:t xml:space="preserve">Unaudited Combined Financial Information By Segment </w:t>
      </w:r>
    </w:p>
    <w:p>
      <w:pPr>
        <w:pStyle w:val="TextBody"/>
        <w:spacing w:before="0" w:after="0"/>
        <w:rPr/>
      </w:pPr>
      <w:r>
        <w:rPr/>
        <w:t> </w:t>
      </w:r>
    </w:p>
    <w:tbl>
      <w:tblPr>
        <w:tblW w:w="11580" w:type="dxa"/>
        <w:jc w:val="center"/>
        <w:tblInd w:w="0" w:type="dxa"/>
        <w:tblCellMar>
          <w:top w:w="0" w:type="dxa"/>
          <w:left w:w="0" w:type="dxa"/>
          <w:bottom w:w="0" w:type="dxa"/>
          <w:right w:w="0" w:type="dxa"/>
        </w:tblCellMar>
      </w:tblPr>
      <w:tblGrid>
        <w:gridCol w:w="2075"/>
        <w:gridCol w:w="120"/>
        <w:gridCol w:w="125"/>
        <w:gridCol w:w="950"/>
        <w:gridCol w:w="120"/>
        <w:gridCol w:w="125"/>
        <w:gridCol w:w="950"/>
        <w:gridCol w:w="120"/>
        <w:gridCol w:w="125"/>
        <w:gridCol w:w="950"/>
        <w:gridCol w:w="120"/>
        <w:gridCol w:w="125"/>
        <w:gridCol w:w="950"/>
        <w:gridCol w:w="80"/>
        <w:gridCol w:w="60"/>
        <w:gridCol w:w="125"/>
        <w:gridCol w:w="845"/>
        <w:gridCol w:w="120"/>
        <w:gridCol w:w="132"/>
        <w:gridCol w:w="893"/>
        <w:gridCol w:w="120"/>
        <w:gridCol w:w="125"/>
        <w:gridCol w:w="905"/>
        <w:gridCol w:w="80"/>
        <w:gridCol w:w="60"/>
        <w:gridCol w:w="125"/>
        <w:gridCol w:w="1055"/>
      </w:tblGrid>
      <w:tr>
        <w:trPr/>
        <w:tc>
          <w:tcPr>
            <w:tcW w:w="20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075"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Quarter ending December 31, 2003</w:t>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Lender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Data</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Dealer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Employer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Multifamily</w:t>
              <w:b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Investigative/Litigation</w:t>
              <w:br/>
              <w:t>Support 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Corporate</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r>
      <w:tr>
        <w:trPr/>
        <w:tc>
          <w:tcPr>
            <w:tcW w:w="2075"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27,950,000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17,285,000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14,913,000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20,149,000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9,235,000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6,124,000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(405,000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95,251,000</w:t>
            </w:r>
          </w:p>
        </w:tc>
      </w:tr>
      <w:tr>
        <w:trPr/>
        <w:tc>
          <w:tcPr>
            <w:tcW w:w="2075" w:type="dxa"/>
            <w:tcBorders/>
            <w:shd w:fill="auto" w:val="clear"/>
          </w:tcPr>
          <w:p>
            <w:pPr>
              <w:pStyle w:val="TableContents"/>
              <w:spacing w:before="0" w:after="283"/>
              <w:rPr>
                <w:rFonts w:ascii="Times New Roman" w:hAnsi="Times New Roman"/>
                <w:sz w:val="20"/>
              </w:rPr>
            </w:pPr>
            <w:r>
              <w:rPr>
                <w:rFonts w:ascii="Times New Roman" w:hAnsi="Times New Roman"/>
                <w:sz w:val="20"/>
              </w:rPr>
              <w:t>Reimbursed government fee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7,499,000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1,363,000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8,862,000</w:t>
            </w:r>
          </w:p>
        </w:tc>
      </w:tr>
      <w:tr>
        <w:trPr/>
        <w:tc>
          <w:tcPr>
            <w:tcW w:w="207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4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2075"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27,950,000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24,784,000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14,913,000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21,512,000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9,235,000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6,124,000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(405,000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104,113,000</w:t>
            </w:r>
          </w:p>
        </w:tc>
      </w:tr>
      <w:tr>
        <w:trPr/>
        <w:tc>
          <w:tcPr>
            <w:tcW w:w="2075" w:type="dxa"/>
            <w:tcBorders/>
            <w:shd w:fill="auto" w:val="clear"/>
          </w:tcPr>
          <w:p>
            <w:pPr>
              <w:pStyle w:val="TableContents"/>
              <w:spacing w:before="0" w:after="283"/>
              <w:rPr>
                <w:rFonts w:ascii="Times New Roman" w:hAnsi="Times New Roman"/>
                <w:sz w:val="20"/>
              </w:rPr>
            </w:pPr>
            <w:r>
              <w:rPr>
                <w:rFonts w:ascii="Times New Roman" w:hAnsi="Times New Roman"/>
                <w:sz w:val="20"/>
              </w:rPr>
              <w:t>Cost of service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7,886,000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3,936,000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6,208,000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9,067,000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1,296,000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3,619,000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(405,000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31,607,000</w:t>
            </w:r>
          </w:p>
        </w:tc>
      </w:tr>
      <w:tr>
        <w:trPr/>
        <w:tc>
          <w:tcPr>
            <w:tcW w:w="2075" w:type="dxa"/>
            <w:tcBorders/>
            <w:shd w:fill="CCEEFF" w:val="clear"/>
          </w:tcPr>
          <w:p>
            <w:pPr>
              <w:pStyle w:val="TableContents"/>
              <w:spacing w:before="0" w:after="283"/>
              <w:rPr>
                <w:rFonts w:ascii="Times New Roman" w:hAnsi="Times New Roman"/>
                <w:sz w:val="20"/>
              </w:rPr>
            </w:pPr>
            <w:r>
              <w:rPr>
                <w:rFonts w:ascii="Times New Roman" w:hAnsi="Times New Roman"/>
                <w:sz w:val="20"/>
              </w:rPr>
              <w:t>Government fees paid</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7,499,000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1,363,000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8,862,000</w:t>
            </w:r>
          </w:p>
        </w:tc>
      </w:tr>
      <w:tr>
        <w:trPr/>
        <w:tc>
          <w:tcPr>
            <w:tcW w:w="207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4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2075" w:type="dxa"/>
            <w:tcBorders/>
            <w:shd w:fill="CCEEFF" w:val="clear"/>
          </w:tcPr>
          <w:p>
            <w:pPr>
              <w:pStyle w:val="TableContents"/>
              <w:spacing w:before="0" w:after="283"/>
              <w:rPr>
                <w:rFonts w:ascii="Times New Roman" w:hAnsi="Times New Roman"/>
                <w:sz w:val="20"/>
              </w:rPr>
            </w:pPr>
            <w:r>
              <w:rPr>
                <w:rFonts w:ascii="Times New Roman" w:hAnsi="Times New Roman"/>
                <w:sz w:val="20"/>
              </w:rPr>
              <w:t>Total cost of service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7,886,000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11,435,000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6,208,000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10,430,000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1,296,000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3,619,000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(405,000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40,469,000</w:t>
            </w:r>
          </w:p>
        </w:tc>
      </w:tr>
      <w:tr>
        <w:trPr/>
        <w:tc>
          <w:tcPr>
            <w:tcW w:w="2075"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20,064,000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13,349,000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8,705,000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11,082,000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7,939,000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63,644,000</w:t>
            </w:r>
          </w:p>
        </w:tc>
      </w:tr>
      <w:tr>
        <w:trPr/>
        <w:tc>
          <w:tcPr>
            <w:tcW w:w="2075" w:type="dxa"/>
            <w:tcBorders/>
            <w:shd w:fill="CCEEFF" w:val="clear"/>
          </w:tcPr>
          <w:p>
            <w:pPr>
              <w:pStyle w:val="TableContents"/>
              <w:spacing w:before="0" w:after="283"/>
              <w:rPr>
                <w:rFonts w:ascii="Times New Roman" w:hAnsi="Times New Roman"/>
                <w:sz w:val="20"/>
              </w:rPr>
            </w:pPr>
            <w:r>
              <w:rPr>
                <w:rFonts w:ascii="Times New Roman" w:hAnsi="Times New Roman"/>
                <w:sz w:val="20"/>
              </w:rPr>
              <w:t>Salaries and benefits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10,334,000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3,260,000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6,743,000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4,041,000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1,116,000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29,509,000</w:t>
            </w:r>
          </w:p>
        </w:tc>
      </w:tr>
      <w:tr>
        <w:trPr/>
        <w:tc>
          <w:tcPr>
            <w:tcW w:w="2075" w:type="dxa"/>
            <w:tcBorders/>
            <w:shd w:fill="auto" w:val="clear"/>
          </w:tcPr>
          <w:p>
            <w:pPr>
              <w:pStyle w:val="TableContents"/>
              <w:spacing w:before="0" w:after="283"/>
              <w:rPr>
                <w:rFonts w:ascii="Times New Roman" w:hAnsi="Times New Roman"/>
                <w:sz w:val="20"/>
              </w:rPr>
            </w:pPr>
            <w:r>
              <w:rPr>
                <w:rFonts w:ascii="Times New Roman" w:hAnsi="Times New Roman"/>
                <w:sz w:val="20"/>
              </w:rPr>
              <w:t>Other operating expenses</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2,867,000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8,663,000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3,174,000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4,078,000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1,994,000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879,000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22,306,000</w:t>
            </w:r>
          </w:p>
        </w:tc>
      </w:tr>
      <w:tr>
        <w:trPr/>
        <w:tc>
          <w:tcPr>
            <w:tcW w:w="2075"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427,000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2,730,000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714,000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7,208,000</w:t>
            </w:r>
          </w:p>
        </w:tc>
      </w:tr>
      <w:tr>
        <w:trPr/>
        <w:tc>
          <w:tcPr>
            <w:tcW w:w="207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4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2075"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operations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4,751,000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387,000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(2,469,000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1,190,000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(2,002,000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4,621,000</w:t>
            </w:r>
          </w:p>
        </w:tc>
      </w:tr>
      <w:tr>
        <w:trPr/>
        <w:tc>
          <w:tcPr>
            <w:tcW w:w="207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45"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893"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0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r>
    </w:tbl>
    <w:p>
      <w:pPr>
        <w:pStyle w:val="HorizontalLine"/>
        <w:pBdr>
          <w:bottom w:val="double" w:sz="6" w:space="0" w:color="999999"/>
        </w:pBdr>
        <w:rPr/>
      </w:pPr>
      <w:r>
        <w:br w:type="page"/>
      </w:r>
      <w:r>
        <w:rPr/>
      </w:r>
    </w:p>
    <w:p>
      <w:pPr>
        <w:pStyle w:val="TextBody"/>
        <w:spacing w:before="0" w:after="0"/>
        <w:rPr>
          <w:rFonts w:ascii="Times New Roman" w:hAnsi="Times New Roman"/>
          <w:b/>
          <w:sz w:val="20"/>
        </w:rPr>
      </w:pPr>
      <w:r>
        <w:rPr>
          <w:rFonts w:ascii="Times New Roman" w:hAnsi="Times New Roman"/>
          <w:b/>
          <w:sz w:val="20"/>
        </w:rPr>
        <w:t xml:space="preserve">First Advantage Corporation </w:t>
      </w:r>
    </w:p>
    <w:p>
      <w:pPr>
        <w:pStyle w:val="TextBody"/>
        <w:spacing w:before="0" w:after="0"/>
        <w:rPr>
          <w:rFonts w:ascii="Times New Roman" w:hAnsi="Times New Roman"/>
          <w:b/>
          <w:sz w:val="20"/>
        </w:rPr>
      </w:pPr>
      <w:r>
        <w:rPr>
          <w:rFonts w:ascii="Times New Roman" w:hAnsi="Times New Roman"/>
          <w:b/>
          <w:sz w:val="20"/>
        </w:rPr>
        <w:t xml:space="preserve">Unaudited Combined Financial Information By Segment </w:t>
      </w:r>
    </w:p>
    <w:p>
      <w:pPr>
        <w:pStyle w:val="TextBody"/>
        <w:spacing w:before="0" w:after="0"/>
        <w:rPr/>
      </w:pPr>
      <w:r>
        <w:rPr/>
        <w:t> </w:t>
      </w:r>
    </w:p>
    <w:tbl>
      <w:tblPr>
        <w:tblW w:w="11710" w:type="dxa"/>
        <w:jc w:val="center"/>
        <w:tblInd w:w="0" w:type="dxa"/>
        <w:tblCellMar>
          <w:top w:w="0" w:type="dxa"/>
          <w:left w:w="0" w:type="dxa"/>
          <w:bottom w:w="0" w:type="dxa"/>
          <w:right w:w="0" w:type="dxa"/>
        </w:tblCellMar>
      </w:tblPr>
      <w:tblGrid>
        <w:gridCol w:w="2120"/>
        <w:gridCol w:w="120"/>
        <w:gridCol w:w="125"/>
        <w:gridCol w:w="950"/>
        <w:gridCol w:w="120"/>
        <w:gridCol w:w="125"/>
        <w:gridCol w:w="950"/>
        <w:gridCol w:w="120"/>
        <w:gridCol w:w="125"/>
        <w:gridCol w:w="950"/>
        <w:gridCol w:w="120"/>
        <w:gridCol w:w="125"/>
        <w:gridCol w:w="950"/>
        <w:gridCol w:w="120"/>
        <w:gridCol w:w="125"/>
        <w:gridCol w:w="950"/>
        <w:gridCol w:w="120"/>
        <w:gridCol w:w="132"/>
        <w:gridCol w:w="893"/>
        <w:gridCol w:w="120"/>
        <w:gridCol w:w="125"/>
        <w:gridCol w:w="905"/>
        <w:gridCol w:w="80"/>
        <w:gridCol w:w="60"/>
        <w:gridCol w:w="125"/>
        <w:gridCol w:w="1055"/>
      </w:tblGrid>
      <w:tr>
        <w:trPr/>
        <w:tc>
          <w:tcPr>
            <w:tcW w:w="2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212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Quarter ending September 30, 2003</w:t>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Lender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Data</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Dealer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Employer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Multifamily</w:t>
              <w:b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Investigative/Litigation</w:t>
              <w:br/>
              <w:t>Support 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Corporate</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r>
      <w:tr>
        <w:trPr/>
        <w:tc>
          <w:tcPr>
            <w:tcW w:w="2120"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37,580,000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16,810,000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16,931,000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18,556,000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11,899,000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103,277,000</w:t>
            </w:r>
          </w:p>
        </w:tc>
      </w:tr>
      <w:tr>
        <w:trPr/>
        <w:tc>
          <w:tcPr>
            <w:tcW w:w="2120" w:type="dxa"/>
            <w:tcBorders/>
            <w:shd w:fill="auto" w:val="clear"/>
          </w:tcPr>
          <w:p>
            <w:pPr>
              <w:pStyle w:val="TableContents"/>
              <w:spacing w:before="0" w:after="283"/>
              <w:rPr>
                <w:rFonts w:ascii="Times New Roman" w:hAnsi="Times New Roman"/>
                <w:sz w:val="20"/>
              </w:rPr>
            </w:pPr>
            <w:r>
              <w:rPr>
                <w:rFonts w:ascii="Times New Roman" w:hAnsi="Times New Roman"/>
                <w:sz w:val="20"/>
              </w:rPr>
              <w:t>Reimbursed government fee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6,819,000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1,260,000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8,079,000</w:t>
            </w:r>
          </w:p>
        </w:tc>
      </w:tr>
      <w:tr>
        <w:trPr/>
        <w:tc>
          <w:tcPr>
            <w:tcW w:w="2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2120"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37,580,000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23,629,000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16,931,000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19,816,000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11,899,000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111,356,000</w:t>
            </w:r>
          </w:p>
        </w:tc>
      </w:tr>
      <w:tr>
        <w:trPr/>
        <w:tc>
          <w:tcPr>
            <w:tcW w:w="2120" w:type="dxa"/>
            <w:tcBorders/>
            <w:shd w:fill="auto" w:val="clear"/>
          </w:tcPr>
          <w:p>
            <w:pPr>
              <w:pStyle w:val="TableContents"/>
              <w:spacing w:before="0" w:after="283"/>
              <w:rPr>
                <w:rFonts w:ascii="Times New Roman" w:hAnsi="Times New Roman"/>
                <w:sz w:val="20"/>
              </w:rPr>
            </w:pPr>
            <w:r>
              <w:rPr>
                <w:rFonts w:ascii="Times New Roman" w:hAnsi="Times New Roman"/>
                <w:sz w:val="20"/>
              </w:rPr>
              <w:t>Cost of service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10,751,000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2,814,000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7,569,000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7,711,000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1,677,000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1,144,000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(440,000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31,226,000</w:t>
            </w:r>
          </w:p>
        </w:tc>
      </w:tr>
      <w:tr>
        <w:trPr/>
        <w:tc>
          <w:tcPr>
            <w:tcW w:w="2120" w:type="dxa"/>
            <w:tcBorders/>
            <w:shd w:fill="CCEEFF" w:val="clear"/>
          </w:tcPr>
          <w:p>
            <w:pPr>
              <w:pStyle w:val="TableContents"/>
              <w:spacing w:before="0" w:after="283"/>
              <w:rPr>
                <w:rFonts w:ascii="Times New Roman" w:hAnsi="Times New Roman"/>
                <w:sz w:val="20"/>
              </w:rPr>
            </w:pPr>
            <w:r>
              <w:rPr>
                <w:rFonts w:ascii="Times New Roman" w:hAnsi="Times New Roman"/>
                <w:sz w:val="20"/>
              </w:rPr>
              <w:t>Government fees paid</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6,819,000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8,079,000</w:t>
            </w:r>
          </w:p>
        </w:tc>
      </w:tr>
      <w:tr>
        <w:trPr/>
        <w:tc>
          <w:tcPr>
            <w:tcW w:w="2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2120" w:type="dxa"/>
            <w:tcBorders/>
            <w:shd w:fill="CCEEFF" w:val="clear"/>
          </w:tcPr>
          <w:p>
            <w:pPr>
              <w:pStyle w:val="TableContents"/>
              <w:spacing w:before="0" w:after="283"/>
              <w:rPr>
                <w:rFonts w:ascii="Times New Roman" w:hAnsi="Times New Roman"/>
                <w:sz w:val="20"/>
              </w:rPr>
            </w:pPr>
            <w:r>
              <w:rPr>
                <w:rFonts w:ascii="Times New Roman" w:hAnsi="Times New Roman"/>
                <w:sz w:val="20"/>
              </w:rPr>
              <w:t>Total cost of service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10,751,000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9,633,000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7,569,000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8,971,000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1,677,000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39,305,000</w:t>
            </w:r>
          </w:p>
        </w:tc>
      </w:tr>
      <w:tr>
        <w:trPr/>
        <w:tc>
          <w:tcPr>
            <w:tcW w:w="2120"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26,829,000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13,996,000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9,362,000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10,845,000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10,222,000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797,000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72,051,000</w:t>
            </w:r>
          </w:p>
        </w:tc>
      </w:tr>
      <w:tr>
        <w:trPr/>
        <w:tc>
          <w:tcPr>
            <w:tcW w:w="2120" w:type="dxa"/>
            <w:tcBorders/>
            <w:shd w:fill="CCEEFF" w:val="clear"/>
          </w:tcPr>
          <w:p>
            <w:pPr>
              <w:pStyle w:val="TableContents"/>
              <w:spacing w:before="0" w:after="283"/>
              <w:rPr>
                <w:rFonts w:ascii="Times New Roman" w:hAnsi="Times New Roman"/>
                <w:sz w:val="20"/>
              </w:rPr>
            </w:pPr>
            <w:r>
              <w:rPr>
                <w:rFonts w:ascii="Times New Roman" w:hAnsi="Times New Roman"/>
                <w:sz w:val="20"/>
              </w:rPr>
              <w:t>Salaries and benefits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10,930,000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3,216,000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6,379,000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4,580,000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1,100,000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29,624,000</w:t>
            </w:r>
          </w:p>
        </w:tc>
      </w:tr>
      <w:tr>
        <w:trPr/>
        <w:tc>
          <w:tcPr>
            <w:tcW w:w="2120" w:type="dxa"/>
            <w:tcBorders/>
            <w:shd w:fill="auto" w:val="clear"/>
          </w:tcPr>
          <w:p>
            <w:pPr>
              <w:pStyle w:val="TableContents"/>
              <w:spacing w:before="0" w:after="283"/>
              <w:rPr>
                <w:rFonts w:ascii="Times New Roman" w:hAnsi="Times New Roman"/>
                <w:sz w:val="20"/>
              </w:rPr>
            </w:pPr>
            <w:r>
              <w:rPr>
                <w:rFonts w:ascii="Times New Roman" w:hAnsi="Times New Roman"/>
                <w:sz w:val="20"/>
              </w:rPr>
              <w:t>Other operating expenses</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2,939,000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6,668,000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3,191,000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3,570,000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2,375,000</w:t>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8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202,000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850,000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19,795,000</w:t>
            </w:r>
          </w:p>
        </w:tc>
      </w:tr>
      <w:tr>
        <w:trPr/>
        <w:tc>
          <w:tcPr>
            <w:tcW w:w="2120"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710,000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5,398,000</w:t>
            </w:r>
          </w:p>
        </w:tc>
      </w:tr>
      <w:tr>
        <w:trPr/>
        <w:tc>
          <w:tcPr>
            <w:tcW w:w="2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6" w:space="0" w:color="000000"/>
              </w:pBdr>
              <w:spacing w:before="0" w:after="283"/>
              <w:rPr/>
            </w:pPr>
            <w:r>
              <w:rPr/>
            </w:r>
          </w:p>
        </w:tc>
        <w:tc>
          <w:tcPr>
            <w:tcW w:w="8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212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operations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10,752,000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2,871,000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2,781,000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2,557,000</w:t>
            </w:r>
          </w:p>
        </w:tc>
        <w:tc>
          <w:tcPr>
            <w:tcW w:w="120"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(1,950,000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17,234,000</w:t>
            </w:r>
          </w:p>
        </w:tc>
      </w:tr>
      <w:tr>
        <w:trPr/>
        <w:tc>
          <w:tcPr>
            <w:tcW w:w="212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32" w:type="dxa"/>
            <w:tcBorders/>
            <w:shd w:fill="auto" w:val="clear"/>
            <w:vAlign w:val="bottom"/>
          </w:tcPr>
          <w:p>
            <w:pPr>
              <w:pStyle w:val="HorizontalLine"/>
              <w:pBdr>
                <w:bottom w:val="single" w:sz="18" w:space="0" w:color="000000"/>
              </w:pBdr>
              <w:spacing w:before="0" w:after="283"/>
              <w:rPr/>
            </w:pPr>
            <w:r>
              <w:rPr/>
            </w:r>
          </w:p>
        </w:tc>
        <w:tc>
          <w:tcPr>
            <w:tcW w:w="893"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0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r>
    </w:tbl>
    <w:p>
      <w:pPr>
        <w:pStyle w:val="HorizontalLine"/>
        <w:pBdr>
          <w:bottom w:val="double" w:sz="6" w:space="0" w:color="999999"/>
        </w:pBdr>
        <w:rPr/>
      </w:pPr>
      <w:r>
        <w:br w:type="page"/>
      </w:r>
      <w:r>
        <w:rPr/>
      </w:r>
    </w:p>
    <w:p>
      <w:pPr>
        <w:pStyle w:val="TextBody"/>
        <w:spacing w:before="0" w:after="0"/>
        <w:rPr>
          <w:rFonts w:ascii="Times New Roman" w:hAnsi="Times New Roman"/>
          <w:b/>
          <w:sz w:val="20"/>
        </w:rPr>
      </w:pPr>
      <w:r>
        <w:rPr>
          <w:rFonts w:ascii="Times New Roman" w:hAnsi="Times New Roman"/>
          <w:b/>
          <w:sz w:val="20"/>
        </w:rPr>
        <w:t xml:space="preserve">First Advantage Corporation </w:t>
      </w:r>
    </w:p>
    <w:p>
      <w:pPr>
        <w:pStyle w:val="TextBody"/>
        <w:spacing w:before="0" w:after="0"/>
        <w:rPr>
          <w:rFonts w:ascii="Times New Roman" w:hAnsi="Times New Roman"/>
          <w:b/>
          <w:sz w:val="20"/>
        </w:rPr>
      </w:pPr>
      <w:r>
        <w:rPr>
          <w:rFonts w:ascii="Times New Roman" w:hAnsi="Times New Roman"/>
          <w:b/>
          <w:sz w:val="20"/>
        </w:rPr>
        <w:t xml:space="preserve">Unaudited Combined Financial Information By Segment </w:t>
      </w:r>
    </w:p>
    <w:p>
      <w:pPr>
        <w:pStyle w:val="TextBody"/>
        <w:spacing w:before="0" w:after="0"/>
        <w:rPr/>
      </w:pPr>
      <w:r>
        <w:rPr/>
        <w:t> </w:t>
      </w:r>
    </w:p>
    <w:tbl>
      <w:tblPr>
        <w:tblW w:w="11380" w:type="dxa"/>
        <w:jc w:val="center"/>
        <w:tblInd w:w="0" w:type="dxa"/>
        <w:tblCellMar>
          <w:top w:w="0" w:type="dxa"/>
          <w:left w:w="0" w:type="dxa"/>
          <w:bottom w:w="0" w:type="dxa"/>
          <w:right w:w="0" w:type="dxa"/>
        </w:tblCellMar>
      </w:tblPr>
      <w:tblGrid>
        <w:gridCol w:w="1790"/>
        <w:gridCol w:w="120"/>
        <w:gridCol w:w="125"/>
        <w:gridCol w:w="950"/>
        <w:gridCol w:w="120"/>
        <w:gridCol w:w="125"/>
        <w:gridCol w:w="950"/>
        <w:gridCol w:w="120"/>
        <w:gridCol w:w="125"/>
        <w:gridCol w:w="950"/>
        <w:gridCol w:w="120"/>
        <w:gridCol w:w="125"/>
        <w:gridCol w:w="950"/>
        <w:gridCol w:w="120"/>
        <w:gridCol w:w="125"/>
        <w:gridCol w:w="950"/>
        <w:gridCol w:w="120"/>
        <w:gridCol w:w="332"/>
        <w:gridCol w:w="693"/>
        <w:gridCol w:w="120"/>
        <w:gridCol w:w="125"/>
        <w:gridCol w:w="905"/>
        <w:gridCol w:w="80"/>
        <w:gridCol w:w="60"/>
        <w:gridCol w:w="125"/>
        <w:gridCol w:w="1055"/>
      </w:tblGrid>
      <w:tr>
        <w:trPr/>
        <w:tc>
          <w:tcPr>
            <w:tcW w:w="17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Quarter ending June 30, 2003</w:t>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Lender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Data</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Dealer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Employer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Multifamily</w:t>
              <w:b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Investigative/Litigation</w:t>
              <w:br/>
              <w:t>Support 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Corporate</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8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45,825,000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12,916,000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16,972,000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13,944,000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12,187,000</w:t>
            </w:r>
          </w:p>
        </w:tc>
        <w:tc>
          <w:tcPr>
            <w:tcW w:w="12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101,532,000</w:t>
            </w:r>
          </w:p>
        </w:tc>
      </w:tr>
      <w:tr>
        <w:trPr/>
        <w:tc>
          <w:tcPr>
            <w:tcW w:w="1790" w:type="dxa"/>
            <w:tcBorders/>
            <w:shd w:fill="auto" w:val="clear"/>
          </w:tcPr>
          <w:p>
            <w:pPr>
              <w:pStyle w:val="TableContents"/>
              <w:spacing w:before="0" w:after="283"/>
              <w:rPr>
                <w:rFonts w:ascii="Times New Roman" w:hAnsi="Times New Roman"/>
                <w:sz w:val="20"/>
              </w:rPr>
            </w:pPr>
            <w:r>
              <w:rPr>
                <w:rFonts w:ascii="Times New Roman" w:hAnsi="Times New Roman"/>
                <w:sz w:val="20"/>
              </w:rPr>
              <w:t>Reimbursed government fee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6,378,000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7,287,000</w:t>
            </w:r>
          </w:p>
        </w:tc>
      </w:tr>
      <w:tr>
        <w:trPr/>
        <w:tc>
          <w:tcPr>
            <w:tcW w:w="179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332" w:type="dxa"/>
            <w:tcBorders/>
            <w:shd w:fill="auto" w:val="clear"/>
            <w:vAlign w:val="bottom"/>
          </w:tcPr>
          <w:p>
            <w:pPr>
              <w:pStyle w:val="HorizontalLine"/>
              <w:pBdr>
                <w:bottom w:val="single" w:sz="6" w:space="0" w:color="000000"/>
              </w:pBdr>
              <w:spacing w:before="0" w:after="283"/>
              <w:rPr/>
            </w:pPr>
            <w:r>
              <w:rPr/>
            </w:r>
          </w:p>
        </w:tc>
        <w:tc>
          <w:tcPr>
            <w:tcW w:w="6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45,825,000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19,294,000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16,972,000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14,853,000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12,187,000</w:t>
            </w:r>
          </w:p>
        </w:tc>
        <w:tc>
          <w:tcPr>
            <w:tcW w:w="12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108,819,000</w:t>
            </w:r>
          </w:p>
        </w:tc>
      </w:tr>
      <w:tr>
        <w:trPr/>
        <w:tc>
          <w:tcPr>
            <w:tcW w:w="1790" w:type="dxa"/>
            <w:tcBorders/>
            <w:shd w:fill="auto" w:val="clear"/>
          </w:tcPr>
          <w:p>
            <w:pPr>
              <w:pStyle w:val="TableContents"/>
              <w:spacing w:before="0" w:after="283"/>
              <w:rPr>
                <w:rFonts w:ascii="Times New Roman" w:hAnsi="Times New Roman"/>
                <w:sz w:val="20"/>
              </w:rPr>
            </w:pPr>
            <w:r>
              <w:rPr>
                <w:rFonts w:ascii="Times New Roman" w:hAnsi="Times New Roman"/>
                <w:sz w:val="20"/>
              </w:rPr>
              <w:t>Cost of service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12,955,000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2,323,000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7,724,000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5,920,000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1,688,000</w:t>
            </w:r>
          </w:p>
        </w:tc>
        <w:tc>
          <w:tcPr>
            <w:tcW w:w="12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(312,000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30,298,000</w:t>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Government fees paid</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6,378,000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7,287,000</w:t>
            </w:r>
          </w:p>
        </w:tc>
      </w:tr>
      <w:tr>
        <w:trPr/>
        <w:tc>
          <w:tcPr>
            <w:tcW w:w="179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332" w:type="dxa"/>
            <w:tcBorders/>
            <w:shd w:fill="auto" w:val="clear"/>
            <w:vAlign w:val="bottom"/>
          </w:tcPr>
          <w:p>
            <w:pPr>
              <w:pStyle w:val="HorizontalLine"/>
              <w:pBdr>
                <w:bottom w:val="single" w:sz="6" w:space="0" w:color="000000"/>
              </w:pBdr>
              <w:spacing w:before="0" w:after="283"/>
              <w:rPr/>
            </w:pPr>
            <w:r>
              <w:rPr/>
            </w:r>
          </w:p>
        </w:tc>
        <w:tc>
          <w:tcPr>
            <w:tcW w:w="6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Total cost of service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12,955,000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8,701,000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7,724,000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1,688,000</w:t>
            </w:r>
          </w:p>
        </w:tc>
        <w:tc>
          <w:tcPr>
            <w:tcW w:w="12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(312,000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37,585,000</w:t>
            </w:r>
          </w:p>
        </w:tc>
      </w:tr>
      <w:tr>
        <w:trPr/>
        <w:tc>
          <w:tcPr>
            <w:tcW w:w="1790"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32,870,000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10,593,000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9,248,000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8,024,000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10,499,000</w:t>
            </w:r>
          </w:p>
        </w:tc>
        <w:tc>
          <w:tcPr>
            <w:tcW w:w="12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71,234,000</w:t>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Salaries and benefits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11,432,000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2,968,000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4,540,000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4,927,000</w:t>
            </w:r>
          </w:p>
        </w:tc>
        <w:tc>
          <w:tcPr>
            <w:tcW w:w="12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781,000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27,087,000</w:t>
            </w:r>
          </w:p>
        </w:tc>
      </w:tr>
      <w:tr>
        <w:trPr/>
        <w:tc>
          <w:tcPr>
            <w:tcW w:w="1790" w:type="dxa"/>
            <w:tcBorders/>
            <w:shd w:fill="auto" w:val="clear"/>
          </w:tcPr>
          <w:p>
            <w:pPr>
              <w:pStyle w:val="TableContents"/>
              <w:spacing w:before="0" w:after="283"/>
              <w:rPr>
                <w:rFonts w:ascii="Times New Roman" w:hAnsi="Times New Roman"/>
                <w:sz w:val="20"/>
              </w:rPr>
            </w:pPr>
            <w:r>
              <w:rPr>
                <w:rFonts w:ascii="Times New Roman" w:hAnsi="Times New Roman"/>
                <w:sz w:val="20"/>
              </w:rPr>
              <w:t>Other operating expenses</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4,111,000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4,838,000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3,571,000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2,051,000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2,522,000</w:t>
            </w:r>
          </w:p>
        </w:tc>
        <w:tc>
          <w:tcPr>
            <w:tcW w:w="12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516,000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17,609,000</w:t>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744,000</w:t>
            </w:r>
          </w:p>
        </w:tc>
        <w:tc>
          <w:tcPr>
            <w:tcW w:w="12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4,812,000</w:t>
            </w:r>
          </w:p>
        </w:tc>
      </w:tr>
      <w:tr>
        <w:trPr/>
        <w:tc>
          <w:tcPr>
            <w:tcW w:w="179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332" w:type="dxa"/>
            <w:tcBorders/>
            <w:shd w:fill="auto" w:val="clear"/>
            <w:vAlign w:val="bottom"/>
          </w:tcPr>
          <w:p>
            <w:pPr>
              <w:pStyle w:val="HorizontalLine"/>
              <w:pBdr>
                <w:bottom w:val="single" w:sz="6" w:space="0" w:color="000000"/>
              </w:pBdr>
              <w:spacing w:before="0" w:after="283"/>
              <w:rPr/>
            </w:pPr>
            <w:r>
              <w:rPr/>
            </w:r>
          </w:p>
        </w:tc>
        <w:tc>
          <w:tcPr>
            <w:tcW w:w="6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1055" w:type="dxa"/>
            <w:tcBorders/>
            <w:shd w:fill="auto" w:val="clear"/>
            <w:vAlign w:val="bottom"/>
          </w:tcPr>
          <w:p>
            <w:pPr>
              <w:pStyle w:val="HorizontalLine"/>
              <w:pBdr>
                <w:bottom w:val="single" w:sz="6" w:space="0" w:color="000000"/>
              </w:pBdr>
              <w:spacing w:before="0" w:after="283"/>
              <w:rPr/>
            </w:pPr>
            <w:r>
              <w:rPr/>
            </w:r>
          </w:p>
        </w:tc>
      </w:tr>
      <w:tr>
        <w:trPr/>
        <w:tc>
          <w:tcPr>
            <w:tcW w:w="1790"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operations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15,082,000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2,542,000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2,306,000</w:t>
            </w:r>
          </w:p>
        </w:tc>
        <w:tc>
          <w:tcPr>
            <w:tcW w:w="12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(1,297,000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21,726,000</w:t>
            </w:r>
          </w:p>
        </w:tc>
      </w:tr>
      <w:tr>
        <w:trPr/>
        <w:tc>
          <w:tcPr>
            <w:tcW w:w="179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332" w:type="dxa"/>
            <w:tcBorders/>
            <w:shd w:fill="auto" w:val="clear"/>
            <w:vAlign w:val="bottom"/>
          </w:tcPr>
          <w:p>
            <w:pPr>
              <w:pStyle w:val="HorizontalLine"/>
              <w:pBdr>
                <w:bottom w:val="single" w:sz="18" w:space="0" w:color="000000"/>
              </w:pBdr>
              <w:spacing w:before="0" w:after="283"/>
              <w:rPr/>
            </w:pPr>
            <w:r>
              <w:rPr/>
            </w:r>
          </w:p>
        </w:tc>
        <w:tc>
          <w:tcPr>
            <w:tcW w:w="693"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0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1055" w:type="dxa"/>
            <w:tcBorders/>
            <w:shd w:fill="auto" w:val="clear"/>
            <w:vAlign w:val="bottom"/>
          </w:tcPr>
          <w:p>
            <w:pPr>
              <w:pStyle w:val="HorizontalLine"/>
              <w:pBdr>
                <w:bottom w:val="single" w:sz="18" w:space="0" w:color="000000"/>
              </w:pBdr>
              <w:spacing w:before="0" w:after="283"/>
              <w:rPr/>
            </w:pPr>
            <w:r>
              <w:rPr/>
            </w:r>
          </w:p>
        </w:tc>
      </w:tr>
    </w:tbl>
    <w:p>
      <w:pPr>
        <w:pStyle w:val="HorizontalLine"/>
        <w:pBdr>
          <w:bottom w:val="double" w:sz="6" w:space="0" w:color="999999"/>
        </w:pBdr>
        <w:rPr/>
      </w:pPr>
      <w:r>
        <w:br w:type="page"/>
      </w:r>
      <w:r>
        <w:rPr/>
      </w:r>
    </w:p>
    <w:p>
      <w:pPr>
        <w:pStyle w:val="TextBody"/>
        <w:spacing w:before="0" w:after="0"/>
        <w:rPr>
          <w:rFonts w:ascii="Times New Roman" w:hAnsi="Times New Roman"/>
          <w:b/>
          <w:sz w:val="20"/>
        </w:rPr>
      </w:pPr>
      <w:r>
        <w:rPr>
          <w:rFonts w:ascii="Times New Roman" w:hAnsi="Times New Roman"/>
          <w:b/>
          <w:sz w:val="20"/>
        </w:rPr>
        <w:t xml:space="preserve">First Advantage Corporation </w:t>
      </w:r>
    </w:p>
    <w:p>
      <w:pPr>
        <w:pStyle w:val="TextBody"/>
        <w:spacing w:before="0" w:after="0"/>
        <w:rPr>
          <w:rFonts w:ascii="Times New Roman" w:hAnsi="Times New Roman"/>
          <w:b/>
          <w:sz w:val="20"/>
        </w:rPr>
      </w:pPr>
      <w:r>
        <w:rPr>
          <w:rFonts w:ascii="Times New Roman" w:hAnsi="Times New Roman"/>
          <w:b/>
          <w:sz w:val="20"/>
        </w:rPr>
        <w:t xml:space="preserve">Unaudited Combined Financial Information By Segment </w:t>
      </w:r>
    </w:p>
    <w:p>
      <w:pPr>
        <w:pStyle w:val="TextBody"/>
        <w:spacing w:before="0" w:after="0"/>
        <w:rPr/>
      </w:pPr>
      <w:r>
        <w:rPr/>
        <w:t> </w:t>
      </w:r>
    </w:p>
    <w:tbl>
      <w:tblPr>
        <w:tblW w:w="11295" w:type="dxa"/>
        <w:jc w:val="center"/>
        <w:tblInd w:w="0" w:type="dxa"/>
        <w:tblCellMar>
          <w:top w:w="0" w:type="dxa"/>
          <w:left w:w="0" w:type="dxa"/>
          <w:bottom w:w="0" w:type="dxa"/>
          <w:right w:w="0" w:type="dxa"/>
        </w:tblCellMar>
      </w:tblPr>
      <w:tblGrid>
        <w:gridCol w:w="1895"/>
        <w:gridCol w:w="120"/>
        <w:gridCol w:w="125"/>
        <w:gridCol w:w="950"/>
        <w:gridCol w:w="120"/>
        <w:gridCol w:w="125"/>
        <w:gridCol w:w="950"/>
        <w:gridCol w:w="120"/>
        <w:gridCol w:w="125"/>
        <w:gridCol w:w="950"/>
        <w:gridCol w:w="120"/>
        <w:gridCol w:w="125"/>
        <w:gridCol w:w="950"/>
        <w:gridCol w:w="80"/>
        <w:gridCol w:w="60"/>
        <w:gridCol w:w="125"/>
        <w:gridCol w:w="845"/>
        <w:gridCol w:w="120"/>
        <w:gridCol w:w="332"/>
        <w:gridCol w:w="693"/>
        <w:gridCol w:w="120"/>
        <w:gridCol w:w="125"/>
        <w:gridCol w:w="905"/>
        <w:gridCol w:w="80"/>
        <w:gridCol w:w="60"/>
        <w:gridCol w:w="125"/>
        <w:gridCol w:w="950"/>
      </w:tblGrid>
      <w:tr>
        <w:trPr/>
        <w:tc>
          <w:tcPr>
            <w:tcW w:w="18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r>
      <w:tr>
        <w:trPr/>
        <w:tc>
          <w:tcPr>
            <w:tcW w:w="1895"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Quarter ending March 31, 2003</w:t>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Lender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Data</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Dealer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Employer</w:t>
            </w:r>
          </w:p>
          <w:p>
            <w:pPr>
              <w:pStyle w:val="TableContents"/>
              <w:spacing w:before="0" w:after="0"/>
              <w:jc w:val="center"/>
              <w:rPr>
                <w:rFonts w:ascii="Times New Roman" w:hAnsi="Times New Roman"/>
                <w:b/>
                <w:sz w:val="14"/>
              </w:rPr>
            </w:pPr>
            <w:r>
              <w:rPr>
                <w:rFonts w:ascii="Times New Roman" w:hAnsi="Times New Roman"/>
                <w:b/>
                <w:sz w:val="14"/>
              </w:rPr>
              <w:t>Services</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7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Multifamily</w:t>
              <w:br/>
              <w:t>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Investigative/Litigation</w:t>
              <w:br/>
              <w:t>Support Services</w:t>
            </w:r>
          </w:p>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030"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Corporate</w:t>
            </w:r>
          </w:p>
          <w:p>
            <w:pPr>
              <w:pStyle w:val="HorizontalLine"/>
              <w:pBdr>
                <w:bottom w:val="single" w:sz="6" w:space="0" w:color="000000"/>
              </w:pBdr>
              <w:spacing w:before="0" w:after="283"/>
              <w:rPr/>
            </w:pPr>
            <w:r>
              <w:rPr/>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75" w:type="dxa"/>
            <w:gridSpan w:val="2"/>
            <w:tcBorders/>
            <w:shd w:fill="auto" w:val="clear"/>
            <w:vAlign w:val="bottom"/>
          </w:tcPr>
          <w:p>
            <w:pPr>
              <w:pStyle w:val="TableContents"/>
              <w:spacing w:before="0" w:after="0"/>
              <w:jc w:val="center"/>
              <w:rPr>
                <w:rFonts w:ascii="Times New Roman" w:hAnsi="Times New Roman"/>
                <w:b/>
                <w:sz w:val="14"/>
              </w:rPr>
            </w:pPr>
            <w:r>
              <w:rPr>
                <w:rFonts w:ascii="Times New Roman" w:hAnsi="Times New Roman"/>
                <w:b/>
                <w:sz w:val="14"/>
              </w:rPr>
              <w:t>Total</w:t>
            </w:r>
          </w:p>
          <w:p>
            <w:pPr>
              <w:pStyle w:val="HorizontalLine"/>
              <w:pBdr>
                <w:bottom w:val="single" w:sz="6" w:space="0" w:color="000000"/>
              </w:pBdr>
              <w:spacing w:before="0" w:after="283"/>
              <w:rPr/>
            </w:pPr>
            <w:r>
              <w:rPr/>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39,865,000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9,468,000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18,096,000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12,066,000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9,544,000</w:t>
            </w:r>
          </w:p>
        </w:tc>
        <w:tc>
          <w:tcPr>
            <w:tcW w:w="12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(323,000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88,716,000</w:t>
            </w:r>
          </w:p>
        </w:tc>
      </w:tr>
      <w:tr>
        <w:trPr/>
        <w:tc>
          <w:tcPr>
            <w:tcW w:w="1895" w:type="dxa"/>
            <w:tcBorders/>
            <w:shd w:fill="auto" w:val="clear"/>
          </w:tcPr>
          <w:p>
            <w:pPr>
              <w:pStyle w:val="TableContents"/>
              <w:spacing w:before="0" w:after="283"/>
              <w:rPr>
                <w:rFonts w:ascii="Times New Roman" w:hAnsi="Times New Roman"/>
                <w:sz w:val="20"/>
              </w:rPr>
            </w:pPr>
            <w:r>
              <w:rPr>
                <w:rFonts w:ascii="Times New Roman" w:hAnsi="Times New Roman"/>
                <w:sz w:val="20"/>
              </w:rPr>
              <w:t>Reimbursed government fee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6,505,000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852,000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7,357,000</w:t>
            </w:r>
          </w:p>
        </w:tc>
      </w:tr>
      <w:tr>
        <w:trPr/>
        <w:tc>
          <w:tcPr>
            <w:tcW w:w="189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4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332" w:type="dxa"/>
            <w:tcBorders/>
            <w:shd w:fill="auto" w:val="clear"/>
            <w:vAlign w:val="bottom"/>
          </w:tcPr>
          <w:p>
            <w:pPr>
              <w:pStyle w:val="HorizontalLine"/>
              <w:pBdr>
                <w:bottom w:val="single" w:sz="6" w:space="0" w:color="000000"/>
              </w:pBdr>
              <w:spacing w:before="0" w:after="283"/>
              <w:rPr/>
            </w:pPr>
            <w:r>
              <w:rPr/>
            </w:r>
          </w:p>
        </w:tc>
        <w:tc>
          <w:tcPr>
            <w:tcW w:w="6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Total revenue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39,865,000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15,973,000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18,096,000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12,918,000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9,544,000</w:t>
            </w:r>
          </w:p>
        </w:tc>
        <w:tc>
          <w:tcPr>
            <w:tcW w:w="12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(323,000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96,073,000</w:t>
            </w:r>
          </w:p>
        </w:tc>
      </w:tr>
      <w:tr>
        <w:trPr/>
        <w:tc>
          <w:tcPr>
            <w:tcW w:w="1895" w:type="dxa"/>
            <w:tcBorders/>
            <w:shd w:fill="auto" w:val="clear"/>
          </w:tcPr>
          <w:p>
            <w:pPr>
              <w:pStyle w:val="TableContents"/>
              <w:spacing w:before="0" w:after="283"/>
              <w:rPr>
                <w:rFonts w:ascii="Times New Roman" w:hAnsi="Times New Roman"/>
                <w:sz w:val="20"/>
              </w:rPr>
            </w:pPr>
            <w:r>
              <w:rPr>
                <w:rFonts w:ascii="Times New Roman" w:hAnsi="Times New Roman"/>
                <w:sz w:val="20"/>
              </w:rPr>
              <w:t>Cost of service revenue</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11,149,000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1,845,000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7,705,000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5,320,000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1,297,000</w:t>
            </w:r>
          </w:p>
        </w:tc>
        <w:tc>
          <w:tcPr>
            <w:tcW w:w="12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(323,000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26,993,000</w:t>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Government fees paid</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6,505,000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852,000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7,357,000</w:t>
            </w:r>
          </w:p>
        </w:tc>
      </w:tr>
      <w:tr>
        <w:trPr/>
        <w:tc>
          <w:tcPr>
            <w:tcW w:w="189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4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332" w:type="dxa"/>
            <w:tcBorders/>
            <w:shd w:fill="auto" w:val="clear"/>
            <w:vAlign w:val="bottom"/>
          </w:tcPr>
          <w:p>
            <w:pPr>
              <w:pStyle w:val="HorizontalLine"/>
              <w:pBdr>
                <w:bottom w:val="single" w:sz="6" w:space="0" w:color="000000"/>
              </w:pBdr>
              <w:spacing w:before="0" w:after="283"/>
              <w:rPr/>
            </w:pPr>
            <w:r>
              <w:rPr/>
            </w:r>
          </w:p>
        </w:tc>
        <w:tc>
          <w:tcPr>
            <w:tcW w:w="6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Total cost of service</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11,149,000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8,350,000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7,705,000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6,172,000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1,297,000</w:t>
            </w:r>
          </w:p>
        </w:tc>
        <w:tc>
          <w:tcPr>
            <w:tcW w:w="12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(323,000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34,350,000</w:t>
            </w:r>
          </w:p>
        </w:tc>
      </w:tr>
      <w:tr>
        <w:trPr/>
        <w:tc>
          <w:tcPr>
            <w:tcW w:w="1895" w:type="dxa"/>
            <w:tcBorders/>
            <w:shd w:fill="auto" w:val="clear"/>
          </w:tcPr>
          <w:p>
            <w:pPr>
              <w:pStyle w:val="TableContents"/>
              <w:spacing w:before="0" w:after="283"/>
              <w:rPr>
                <w:rFonts w:ascii="Times New Roman" w:hAnsi="Times New Roman"/>
                <w:sz w:val="20"/>
              </w:rPr>
            </w:pPr>
            <w:r>
              <w:rPr>
                <w:rFonts w:ascii="Times New Roman" w:hAnsi="Times New Roman"/>
                <w:sz w:val="20"/>
              </w:rPr>
              <w:t>Gross margin</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28,716,000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7,623,000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10,391,000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6,746,000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8,247,000</w:t>
            </w:r>
          </w:p>
        </w:tc>
        <w:tc>
          <w:tcPr>
            <w:tcW w:w="12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61,723,000</w:t>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Salaries and benefits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10,968,000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3,524,000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4,609,000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4,372,000</w:t>
            </w:r>
          </w:p>
        </w:tc>
        <w:tc>
          <w:tcPr>
            <w:tcW w:w="12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941,000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26,480,000</w:t>
            </w:r>
          </w:p>
        </w:tc>
      </w:tr>
      <w:tr>
        <w:trPr/>
        <w:tc>
          <w:tcPr>
            <w:tcW w:w="1895" w:type="dxa"/>
            <w:tcBorders/>
            <w:shd w:fill="auto" w:val="clear"/>
          </w:tcPr>
          <w:p>
            <w:pPr>
              <w:pStyle w:val="TableContents"/>
              <w:spacing w:before="0" w:after="283"/>
              <w:rPr>
                <w:rFonts w:ascii="Times New Roman" w:hAnsi="Times New Roman"/>
                <w:sz w:val="20"/>
              </w:rPr>
            </w:pPr>
            <w:r>
              <w:rPr>
                <w:rFonts w:ascii="Times New Roman" w:hAnsi="Times New Roman"/>
                <w:sz w:val="20"/>
              </w:rPr>
              <w:t>Other operating expenses</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4,103,000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3,114,000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3,783,000</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1,534,000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4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2,391,000</w:t>
            </w:r>
          </w:p>
        </w:tc>
        <w:tc>
          <w:tcPr>
            <w:tcW w:w="120"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69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472,000</w:t>
            </w:r>
          </w:p>
        </w:tc>
        <w:tc>
          <w:tcPr>
            <w:tcW w:w="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15,397,000</w:t>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2,260,000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536,000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623,000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677,000</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944,000</w:t>
            </w:r>
          </w:p>
        </w:tc>
        <w:tc>
          <w:tcPr>
            <w:tcW w:w="12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5,040,000</w:t>
            </w:r>
          </w:p>
        </w:tc>
      </w:tr>
      <w:tr>
        <w:trPr/>
        <w:tc>
          <w:tcPr>
            <w:tcW w:w="189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845"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332" w:type="dxa"/>
            <w:tcBorders/>
            <w:shd w:fill="auto" w:val="clear"/>
            <w:vAlign w:val="bottom"/>
          </w:tcPr>
          <w:p>
            <w:pPr>
              <w:pStyle w:val="HorizontalLine"/>
              <w:pBdr>
                <w:bottom w:val="single" w:sz="6" w:space="0" w:color="000000"/>
              </w:pBdr>
              <w:spacing w:before="0" w:after="283"/>
              <w:rPr/>
            </w:pPr>
            <w:r>
              <w:rPr/>
            </w:r>
          </w:p>
        </w:tc>
        <w:tc>
          <w:tcPr>
            <w:tcW w:w="693" w:type="dxa"/>
            <w:tcBorders/>
            <w:shd w:fill="auto" w:val="clear"/>
            <w:vAlign w:val="bottom"/>
          </w:tcPr>
          <w:p>
            <w:pPr>
              <w:pStyle w:val="HorizontalLine"/>
              <w:pBdr>
                <w:bottom w:val="single" w:sz="6"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05" w:type="dxa"/>
            <w:tcBorders/>
            <w:shd w:fill="auto" w:val="clear"/>
            <w:vAlign w:val="bottom"/>
          </w:tcPr>
          <w:p>
            <w:pPr>
              <w:pStyle w:val="HorizontalLine"/>
              <w:pBdr>
                <w:bottom w:val="single" w:sz="6" w:space="0" w:color="000000"/>
              </w:pBdr>
              <w:spacing w:before="0" w:after="283"/>
              <w:rPr/>
            </w:pPr>
            <w:r>
              <w:rPr/>
            </w:r>
          </w:p>
        </w:tc>
        <w:tc>
          <w:tcPr>
            <w:tcW w:w="80" w:type="dxa"/>
            <w:tcBorders/>
            <w:shd w:fill="auto" w:val="clear"/>
            <w:vAlign w:val="bottom"/>
          </w:tcPr>
          <w:p>
            <w:pPr>
              <w:pStyle w:val="HorizontalLine"/>
              <w:pBdr>
                <w:bottom w:val="single" w:sz="6"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6" w:space="0" w:color="000000"/>
              </w:pBdr>
              <w:spacing w:before="0" w:after="283"/>
              <w:rPr/>
            </w:pPr>
            <w:r>
              <w:rPr/>
            </w:r>
          </w:p>
        </w:tc>
        <w:tc>
          <w:tcPr>
            <w:tcW w:w="950" w:type="dxa"/>
            <w:tcBorders/>
            <w:shd w:fill="auto" w:val="clear"/>
            <w:vAlign w:val="bottom"/>
          </w:tcPr>
          <w:p>
            <w:pPr>
              <w:pStyle w:val="HorizontalLine"/>
              <w:pBdr>
                <w:bottom w:val="single" w:sz="6" w:space="0" w:color="000000"/>
              </w:pBdr>
              <w:spacing w:before="0" w:after="283"/>
              <w:rPr/>
            </w:pPr>
            <w:r>
              <w:rPr/>
            </w:r>
          </w:p>
        </w:tc>
      </w:tr>
      <w:tr>
        <w:trPr/>
        <w:tc>
          <w:tcPr>
            <w:tcW w:w="1895" w:type="dxa"/>
            <w:tcBorders/>
            <w:shd w:fill="CCEEFF" w:val="clear"/>
          </w:tcPr>
          <w:p>
            <w:pPr>
              <w:pStyle w:val="TableContents"/>
              <w:spacing w:before="0" w:after="283"/>
              <w:rPr>
                <w:rFonts w:ascii="Times New Roman" w:hAnsi="Times New Roman"/>
                <w:sz w:val="20"/>
              </w:rPr>
            </w:pPr>
            <w:r>
              <w:rPr>
                <w:rFonts w:ascii="Times New Roman" w:hAnsi="Times New Roman"/>
                <w:sz w:val="20"/>
              </w:rPr>
              <w:t>Income (loss) from operations</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11,385,000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1,907,000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2,461,000</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540,000</w:t>
            </w:r>
          </w:p>
        </w:tc>
        <w:tc>
          <w:tcPr>
            <w:tcW w:w="120"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(1,413,000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14,806,000</w:t>
            </w:r>
          </w:p>
        </w:tc>
      </w:tr>
      <w:tr>
        <w:trPr/>
        <w:tc>
          <w:tcPr>
            <w:tcW w:w="189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845"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332" w:type="dxa"/>
            <w:tcBorders/>
            <w:shd w:fill="auto" w:val="clear"/>
            <w:vAlign w:val="bottom"/>
          </w:tcPr>
          <w:p>
            <w:pPr>
              <w:pStyle w:val="HorizontalLine"/>
              <w:pBdr>
                <w:bottom w:val="single" w:sz="18" w:space="0" w:color="000000"/>
              </w:pBdr>
              <w:spacing w:before="0" w:after="283"/>
              <w:rPr/>
            </w:pPr>
            <w:r>
              <w:rPr/>
            </w:r>
          </w:p>
        </w:tc>
        <w:tc>
          <w:tcPr>
            <w:tcW w:w="693" w:type="dxa"/>
            <w:tcBorders/>
            <w:shd w:fill="auto" w:val="clear"/>
            <w:vAlign w:val="bottom"/>
          </w:tcPr>
          <w:p>
            <w:pPr>
              <w:pStyle w:val="HorizontalLine"/>
              <w:pBdr>
                <w:bottom w:val="single" w:sz="18" w:space="0" w:color="000000"/>
              </w:pBdr>
              <w:spacing w:before="0" w:after="283"/>
              <w:rPr/>
            </w:pPr>
            <w:r>
              <w:rPr/>
            </w:r>
          </w:p>
        </w:tc>
        <w:tc>
          <w:tcPr>
            <w:tcW w:w="12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05" w:type="dxa"/>
            <w:tcBorders/>
            <w:shd w:fill="auto" w:val="clear"/>
            <w:vAlign w:val="bottom"/>
          </w:tcPr>
          <w:p>
            <w:pPr>
              <w:pStyle w:val="HorizontalLine"/>
              <w:pBdr>
                <w:bottom w:val="single" w:sz="18" w:space="0" w:color="000000"/>
              </w:pBdr>
              <w:spacing w:before="0" w:after="283"/>
              <w:rPr/>
            </w:pPr>
            <w:r>
              <w:rPr/>
            </w:r>
          </w:p>
        </w:tc>
        <w:tc>
          <w:tcPr>
            <w:tcW w:w="80" w:type="dxa"/>
            <w:tcBorders/>
            <w:shd w:fill="auto" w:val="clear"/>
            <w:vAlign w:val="bottom"/>
          </w:tcPr>
          <w:p>
            <w:pPr>
              <w:pStyle w:val="HorizontalLine"/>
              <w:pBdr>
                <w:bottom w:val="single" w:sz="18" w:space="0" w:color="FFFFFF"/>
              </w:pBdr>
              <w:spacing w:before="0" w:after="283"/>
              <w:rPr/>
            </w:pPr>
            <w:r>
              <w:rPr/>
            </w:r>
          </w:p>
        </w:tc>
        <w:tc>
          <w:tcPr>
            <w:tcW w:w="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HorizontalLine"/>
              <w:pBdr>
                <w:bottom w:val="single" w:sz="18" w:space="0" w:color="000000"/>
              </w:pBdr>
              <w:spacing w:before="0" w:after="283"/>
              <w:rPr/>
            </w:pPr>
            <w:r>
              <w:rPr/>
            </w:r>
          </w:p>
        </w:tc>
        <w:tc>
          <w:tcPr>
            <w:tcW w:w="950" w:type="dxa"/>
            <w:tcBorders/>
            <w:shd w:fill="auto" w:val="clear"/>
            <w:vAlign w:val="bottom"/>
          </w:tcPr>
          <w:p>
            <w:pPr>
              <w:pStyle w:val="HorizontalLine"/>
              <w:pBdr>
                <w:bottom w:val="single" w:sz="18" w:space="0" w:color="000000"/>
              </w:pBdr>
              <w:spacing w:before="0" w:after="283"/>
              <w:rPr/>
            </w:pPr>
            <w:r>
              <w:rPr/>
            </w:r>
          </w:p>
        </w:tc>
      </w:tr>
    </w:tbl>
    <w:p>
      <w:pPr>
        <w:pStyle w:val="TextBody"/>
        <w:spacing w:before="0" w:after="0"/>
        <w:jc w:val="right"/>
        <w:rPr>
          <w:rFonts w:ascii="Times New Roman" w:hAnsi="Times New Roman"/>
          <w:b/>
          <w:sz w:val="20"/>
        </w:rPr>
      </w:pPr>
      <w:r>
        <w:br w:type="page"/>
      </w:r>
      <w:bookmarkStart w:id="6" w:name="dex992.htm"/>
      <w:bookmarkStart w:id="7" w:name="ksdex992"/>
      <w:bookmarkEnd w:id="6"/>
      <w:bookmarkEnd w:id="7"/>
      <w:r>
        <w:rPr>
          <w:rFonts w:ascii="Times New Roman" w:hAnsi="Times New Roman"/>
          <w:b/>
          <w:sz w:val="20"/>
        </w:rPr>
        <w:t xml:space="preserve">Exhibit 99.2 </w:t>
      </w:r>
    </w:p>
    <w:p>
      <w:pPr>
        <w:pStyle w:val="TextBody"/>
        <w:spacing w:before="0" w:after="0"/>
        <w:rPr/>
      </w:pPr>
      <w:r>
        <w:rPr/>
        <w:t> </w:t>
      </w:r>
    </w:p>
    <w:p>
      <w:pPr>
        <w:pStyle w:val="TextBody"/>
        <w:spacing w:before="0" w:after="0"/>
        <w:jc w:val="center"/>
        <w:rPr/>
      </w:pPr>
      <w:r>
        <w:rPr/>
        <w:drawing>
          <wp:inline distT="0" distB="0" distL="0" distR="0">
            <wp:extent cx="1790700"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90700" cy="866775"/>
                    </a:xfrm>
                    <a:prstGeom prst="rect">
                      <a:avLst/>
                    </a:prstGeom>
                  </pic:spPr>
                </pic:pic>
              </a:graphicData>
            </a:graphic>
          </wp:inline>
        </w:drawing>
      </w:r>
      <w:r>
        <w:rPr/>
        <w:t xml:space="preserve"> </w:t>
      </w:r>
    </w:p>
    <w:p>
      <w:pPr>
        <w:pStyle w:val="TextBody"/>
        <w:spacing w:before="0" w:after="0"/>
        <w:rPr/>
      </w:pPr>
      <w:r>
        <w:rPr/>
        <w:t> </w:t>
      </w:r>
    </w:p>
    <w:p>
      <w:pPr>
        <w:pStyle w:val="TextBody"/>
        <w:spacing w:before="0" w:after="0"/>
        <w:jc w:val="center"/>
        <w:rPr/>
      </w:pPr>
      <w:r>
        <w:rPr>
          <w:rFonts w:ascii="Times New Roman" w:hAnsi="Times New Roman"/>
          <w:sz w:val="20"/>
        </w:rPr>
        <w:t xml:space="preserve">100 Carillon Parkway </w:t>
      </w:r>
      <w:r>
        <w:rPr>
          <w:rFonts w:ascii="SYMBOL" w:hAnsi="SYMBOL"/>
          <w:color w:val="000000"/>
          <w:sz w:val="20"/>
        </w:rPr>
        <w:t>·</w:t>
      </w:r>
      <w:r>
        <w:rPr/>
        <w:t xml:space="preserve"> </w:t>
      </w:r>
      <w:r>
        <w:rPr>
          <w:rFonts w:ascii="Times New Roman" w:hAnsi="Times New Roman"/>
          <w:sz w:val="20"/>
        </w:rPr>
        <w:t xml:space="preserve">St. Petersburg, FL 33701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NEWS FOR IMMEDIATE RELEASE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b/>
                <w:sz w:val="20"/>
              </w:rPr>
            </w:pPr>
            <w:r>
              <w:rPr>
                <w:rFonts w:ascii="Times New Roman" w:hAnsi="Times New Roman"/>
                <w:b/>
                <w:sz w:val="20"/>
              </w:rPr>
              <w:t>First Advantage Contacts:</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pPr>
            <w:r>
              <w:rPr/>
              <w:t> </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Renee Svec</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Cindy Williams</w:t>
            </w:r>
          </w:p>
        </w:tc>
      </w:tr>
      <w:tr>
        <w:trPr/>
        <w:tc>
          <w:tcPr>
            <w:tcW w:w="5204" w:type="dxa"/>
            <w:tcBorders/>
            <w:shd w:fill="auto" w:val="clear"/>
          </w:tcPr>
          <w:p>
            <w:pPr>
              <w:pStyle w:val="TableContents"/>
              <w:spacing w:before="0" w:after="283"/>
              <w:rPr>
                <w:rFonts w:ascii="Times New Roman" w:hAnsi="Times New Roman"/>
                <w:i/>
                <w:sz w:val="20"/>
              </w:rPr>
            </w:pPr>
            <w:r>
              <w:rPr>
                <w:rFonts w:ascii="Times New Roman" w:hAnsi="Times New Roman"/>
                <w:i/>
                <w:sz w:val="20"/>
              </w:rPr>
              <w:t>Director - Marketing &amp; Communications</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i/>
                <w:sz w:val="20"/>
              </w:rPr>
            </w:pPr>
            <w:r>
              <w:rPr>
                <w:rFonts w:ascii="Times New Roman" w:hAnsi="Times New Roman"/>
                <w:i/>
                <w:sz w:val="20"/>
              </w:rPr>
              <w:t>Investor Relations Manager</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727.214.3411, ext. 212</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727.214.3438</w:t>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rsvec@FADV.com</w:t>
            </w:r>
          </w:p>
        </w:tc>
        <w:tc>
          <w:tcPr>
            <w:tcW w:w="203" w:type="dxa"/>
            <w:tcBorders/>
            <w:shd w:fill="auto" w:val="clear"/>
            <w:vAlign w:val="bottom"/>
          </w:tcPr>
          <w:p>
            <w:pPr>
              <w:pStyle w:val="TableContents"/>
              <w:spacing w:before="0" w:after="283"/>
              <w:rPr/>
            </w:pPr>
            <w:r>
              <w:rPr/>
              <w:t>  </w:t>
            </w:r>
          </w:p>
        </w:tc>
        <w:tc>
          <w:tcPr>
            <w:tcW w:w="479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clwilliams@FADV.com</w:t>
            </w:r>
          </w:p>
        </w:tc>
      </w:tr>
    </w:tbl>
    <w:p>
      <w:pPr>
        <w:pStyle w:val="TextBody"/>
        <w:spacing w:before="0" w:after="0"/>
        <w:rPr/>
      </w:pPr>
      <w:r>
        <w:rPr/>
        <w:t> </w:t>
      </w:r>
    </w:p>
    <w:p>
      <w:pPr>
        <w:pStyle w:val="TextBody"/>
        <w:spacing w:before="0" w:after="0"/>
        <w:jc w:val="center"/>
        <w:rPr>
          <w:rFonts w:ascii="Times New Roman" w:hAnsi="Times New Roman"/>
          <w:b/>
          <w:sz w:val="20"/>
        </w:rPr>
      </w:pPr>
      <w:r>
        <w:rPr>
          <w:rFonts w:ascii="Times New Roman" w:hAnsi="Times New Roman"/>
          <w:b/>
          <w:sz w:val="20"/>
        </w:rPr>
        <w:t xml:space="preserve">FIRST ADVANTAGE ANNOUNCES NEW REPORTING SEGMENTS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b/>
          <w:sz w:val="20"/>
        </w:rPr>
        <w:t>ST. PETERSBURG, Fla., Sept. 20, 2005First Advantage Corporation (NASDAQ: FADV)</w:t>
      </w:r>
      <w:r>
        <w:rPr>
          <w:rFonts w:ascii="Times New Roman" w:hAnsi="Times New Roman"/>
          <w:sz w:val="20"/>
        </w:rPr>
        <w:t xml:space="preserve">, a global risk mitigation and business solutions provider, today introduced its new business segments to reflect the realignment of the companys business lines following the recent acquisition of the Credit Information Group (CIG) of The First American Corporation, as well as to better structure the company for continued strategic growth.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John Long, chief executive officer of First Advantage said, First Advantages rapid growth over the past two years has dramatically changed our company. Through dozens of acquisitions, we have built scale in existing business lines, expanded our product set, extended our geographic reach, pursued new vertical markets and created cross selling opportunities between our business lines. Today, we are a leading business information provider that can offer services to virtually every organization worldwide to help drive their efficiency and to make smarter business decisions.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new business segments better reflect the current organization, position First Advantage for ongoing growth and provide greater operational transparency to stakeholders. The companys six business segments are: Data Services, Dealer Services, Employer Services, Investigative and Litigation Support Services, Lender Services and Multifamily Services.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Data Services segment includes business lines that provide transportation credit reporting, motor vehicle record reporting, fleet management, supply chain theft and damage mitigation consulting, consumer location, criminal records reselling, subprime credit reporting, and consumer credit reporting services. These First Advantage units collect and manage data to provide insightful information to support the needs of businesses and consumers nationally and, in some business lines, internationally.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Dealer Services business segment serves the automotive dealer marketplace by delivering consolidated consumer credit reports, credit automation software and lead development services.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Employer Services segment is comprised of the business lines that deliver global employment background verifications, occupational health services, tax credits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-more-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First Advantage Announces New Reporting Segments </w:t>
      </w:r>
    </w:p>
    <w:p>
      <w:pPr>
        <w:pStyle w:val="TextBody"/>
        <w:spacing w:before="0" w:after="0"/>
        <w:rPr>
          <w:rFonts w:ascii="Times New Roman" w:hAnsi="Times New Roman"/>
          <w:b/>
          <w:sz w:val="20"/>
        </w:rPr>
      </w:pPr>
      <w:r>
        <w:rPr>
          <w:rFonts w:ascii="Times New Roman" w:hAnsi="Times New Roman"/>
          <w:b/>
          <w:sz w:val="20"/>
        </w:rPr>
        <w:t xml:space="preserve">Page 2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incentives programs and other business tax consulting services that are frequently sold to support organizations human resource functions.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Investigative and Litigation Support Services segment consists of the business lines that support businesses, insurers and law firms nationwide with their insurance fraud investigations, surveillance, computer forensics, electronic discovery, data recovery, due diligence reporting and corporate and litigation investigative needs.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business lines in the Lender Services segment offers lenders across the country credit reporting solutions for mortgage and home equity needs.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Finally, the Multifamily Services segments business lines include resident screening, property management software and renters insurance servicesproviding solutions to property owners and managers across the nation.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About First Advantage Corporation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First Advantage Corporation (NASDAQ: FADV) combines industry expertise with information to create products and services that organizations worldwide use to make smarter business decisions. First Advantage is a leading provider of business credit information in the transportation industry; consumer credit information in the mortgage, automotive and subprime markets; motor vehicle record reports; supply chain security consulting; employment background verifications; occupational health services; business tax consulting services; insurance fraud, corporate and litigation investigations; surveillance; computer forensics; electronic discovery; data recovery; due diligence reporting; resident screening; property management software; renters insurance and consumer location services. First Advantage ranks among the top three companies in all of its major business lines. First Advantage is headquartered in St. Petersburg, Fla., and has 3,300 employees in offices throughout the United States and abroad. More information about First Advantage can be found at </w:t>
      </w:r>
      <w:r>
        <w:rPr>
          <w:rFonts w:ascii="Times New Roman" w:hAnsi="Times New Roman"/>
          <w:i/>
          <w:sz w:val="20"/>
        </w:rPr>
        <w:t>www.FADV.com</w:t>
      </w:r>
      <w:r>
        <w:rPr>
          <w:rFonts w:ascii="Times New Roman" w:hAnsi="Times New Roman"/>
          <w:sz w:val="20"/>
        </w:rPr>
        <w:t xml:space="preserve">.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First Advantage is a majority-owned subsidiary of The First American Corporation (NYSE: FAF), a Fortune 500 company that traces its history to 1889. First American is the nations largest data provider, supplying businesses and consumers with information resources in connection with the major economic events of peoples lives. Additional information about the First American Family of Companies can be found at </w:t>
      </w:r>
      <w:r>
        <w:rPr>
          <w:rFonts w:ascii="Times New Roman" w:hAnsi="Times New Roman"/>
          <w:i/>
          <w:sz w:val="20"/>
        </w:rPr>
        <w:t>www.firstam.com</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 # #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18</Pages>
  <Words>3518</Words>
  <CharactersWithSpaces>29353</CharactersWithSpaces>
  <Paragraphs>4826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 release</dc:title>
</cp:coreProperties>
</file>